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B23F6" w14:textId="77777777" w:rsidR="00505543" w:rsidRDefault="00865EEE">
      <w:pPr>
        <w:pStyle w:val="FolioText1"/>
        <w:tabs>
          <w:tab w:val="clear" w:pos="10800"/>
          <w:tab w:val="right" w:pos="10620"/>
        </w:tabs>
        <w:ind w:right="-144"/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3331377" wp14:editId="497E8822">
            <wp:simplePos x="0" y="0"/>
            <wp:positionH relativeFrom="column">
              <wp:posOffset>-19050</wp:posOffset>
            </wp:positionH>
            <wp:positionV relativeFrom="paragraph">
              <wp:posOffset>-457200</wp:posOffset>
            </wp:positionV>
            <wp:extent cx="6648450" cy="1038225"/>
            <wp:effectExtent l="0" t="0" r="0" b="9525"/>
            <wp:wrapSquare wrapText="bothSides"/>
            <wp:docPr id="3" name="Picture 3" descr="news releas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 release graph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395A45" wp14:editId="3148BB58">
                <wp:simplePos x="0" y="0"/>
                <wp:positionH relativeFrom="column">
                  <wp:posOffset>5257800</wp:posOffset>
                </wp:positionH>
                <wp:positionV relativeFrom="paragraph">
                  <wp:posOffset>-276225</wp:posOffset>
                </wp:positionV>
                <wp:extent cx="16002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20DE2" w14:textId="77777777" w:rsidR="00505543" w:rsidRDefault="00505543"/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95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pt;margin-top:-21.75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bJfgIAAA8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" stroked="f">
                <v:textbox inset="7.5pt,3.75pt,7.5pt,3.75pt">
                  <w:txbxContent>
                    <w:p w14:paraId="3B220DE2" w14:textId="77777777" w:rsidR="00505543" w:rsidRDefault="00505543"/>
                  </w:txbxContent>
                </v:textbox>
              </v:shape>
            </w:pict>
          </mc:Fallback>
        </mc:AlternateContent>
      </w:r>
      <w:r w:rsidR="00505543">
        <w:t>Media Relations Office</w:t>
      </w:r>
      <w:r w:rsidR="00505543">
        <w:tab/>
        <w:t>Washington, D.C.</w:t>
      </w:r>
      <w:r w:rsidR="00505543">
        <w:tab/>
        <w:t>Media Contact: 202.317.4000</w:t>
      </w:r>
    </w:p>
    <w:p w14:paraId="5BDF587A" w14:textId="77777777" w:rsidR="00505543" w:rsidRDefault="00726D35">
      <w:pPr>
        <w:pStyle w:val="FolioText2"/>
        <w:tabs>
          <w:tab w:val="right" w:pos="10620"/>
        </w:tabs>
        <w:ind w:right="-144"/>
      </w:pPr>
      <w:hyperlink r:id="rId8" w:history="1">
        <w:r w:rsidR="00505543">
          <w:rPr>
            <w:rStyle w:val="Hyperlink"/>
          </w:rPr>
          <w:t>www.IRS.gov/newsroom</w:t>
        </w:r>
      </w:hyperlink>
      <w:r w:rsidR="00505543">
        <w:tab/>
        <w:t>Public Contact: 800.829.1040</w:t>
      </w:r>
    </w:p>
    <w:p w14:paraId="22521E6F" w14:textId="77777777" w:rsidR="00505543" w:rsidRPr="00D73E3F" w:rsidRDefault="00505543" w:rsidP="00505543">
      <w:pPr>
        <w:rPr>
          <w:rFonts w:cs="Arial"/>
          <w:color w:val="000000"/>
        </w:rPr>
      </w:pPr>
    </w:p>
    <w:p w14:paraId="43664132" w14:textId="061C3798" w:rsidR="00D73E3F" w:rsidRPr="00D73E3F" w:rsidRDefault="00D37E76" w:rsidP="00D73E3F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Get Ready</w:t>
      </w:r>
      <w:r w:rsidR="00FC2C75">
        <w:rPr>
          <w:b/>
          <w:color w:val="000000"/>
          <w:sz w:val="28"/>
          <w:szCs w:val="28"/>
        </w:rPr>
        <w:t xml:space="preserve"> for Taxes</w:t>
      </w:r>
      <w:r w:rsidR="00D73E3F" w:rsidRPr="00D73E3F">
        <w:rPr>
          <w:b/>
          <w:sz w:val="28"/>
          <w:szCs w:val="28"/>
        </w:rPr>
        <w:t xml:space="preserve">: </w:t>
      </w:r>
      <w:proofErr w:type="gramStart"/>
      <w:r w:rsidR="00CE79E2">
        <w:rPr>
          <w:b/>
          <w:sz w:val="28"/>
          <w:szCs w:val="28"/>
        </w:rPr>
        <w:t>Plan Ahead</w:t>
      </w:r>
      <w:proofErr w:type="gramEnd"/>
      <w:r w:rsidR="00E537FA">
        <w:rPr>
          <w:b/>
          <w:sz w:val="28"/>
          <w:szCs w:val="28"/>
        </w:rPr>
        <w:t xml:space="preserve"> for 2017 Tax Returns to Avoid Refund Delays</w:t>
      </w:r>
    </w:p>
    <w:p w14:paraId="44DFEFD5" w14:textId="77777777" w:rsidR="00685B48" w:rsidRDefault="00685B48" w:rsidP="00685B48">
      <w:pPr>
        <w:rPr>
          <w:rFonts w:cs="Arial"/>
          <w:color w:val="000000"/>
        </w:rPr>
      </w:pPr>
    </w:p>
    <w:p w14:paraId="5E00A1F5" w14:textId="77777777" w:rsidR="00505543" w:rsidRPr="00BD6E23" w:rsidRDefault="00D90BAF" w:rsidP="00685B48">
      <w:pPr>
        <w:rPr>
          <w:rFonts w:cs="Arial"/>
          <w:color w:val="000000"/>
          <w:sz w:val="22"/>
          <w:szCs w:val="22"/>
        </w:rPr>
      </w:pPr>
      <w:r w:rsidRPr="00BD6E23">
        <w:rPr>
          <w:rFonts w:cs="Arial"/>
          <w:color w:val="000000"/>
          <w:sz w:val="22"/>
          <w:szCs w:val="22"/>
        </w:rPr>
        <w:t>IR-201</w:t>
      </w:r>
      <w:r w:rsidR="004F341E" w:rsidRPr="00BD6E23">
        <w:rPr>
          <w:rFonts w:cs="Arial"/>
          <w:color w:val="000000"/>
          <w:sz w:val="22"/>
          <w:szCs w:val="22"/>
        </w:rPr>
        <w:t>7</w:t>
      </w:r>
      <w:r w:rsidRPr="00BD6E23">
        <w:rPr>
          <w:rFonts w:cs="Arial"/>
          <w:color w:val="000000"/>
          <w:sz w:val="22"/>
          <w:szCs w:val="22"/>
        </w:rPr>
        <w:t>-</w:t>
      </w:r>
      <w:r w:rsidR="00935DA8" w:rsidRPr="00BD6E23">
        <w:rPr>
          <w:rFonts w:cs="Arial"/>
          <w:color w:val="000000"/>
          <w:sz w:val="22"/>
          <w:szCs w:val="22"/>
        </w:rPr>
        <w:t>1</w:t>
      </w:r>
      <w:r w:rsidR="004F341E" w:rsidRPr="00BD6E23">
        <w:rPr>
          <w:rFonts w:cs="Arial"/>
          <w:color w:val="000000"/>
          <w:sz w:val="22"/>
          <w:szCs w:val="22"/>
        </w:rPr>
        <w:t>8x</w:t>
      </w:r>
      <w:r w:rsidRPr="00BD6E23">
        <w:rPr>
          <w:rFonts w:cs="Arial"/>
          <w:color w:val="000000"/>
          <w:sz w:val="22"/>
          <w:szCs w:val="22"/>
        </w:rPr>
        <w:t xml:space="preserve">, Nov. </w:t>
      </w:r>
      <w:r w:rsidR="004F341E" w:rsidRPr="00BD6E23">
        <w:rPr>
          <w:rFonts w:cs="Arial"/>
          <w:color w:val="000000"/>
          <w:sz w:val="22"/>
          <w:szCs w:val="22"/>
        </w:rPr>
        <w:t>x</w:t>
      </w:r>
      <w:r w:rsidR="00505543" w:rsidRPr="00BD6E23">
        <w:rPr>
          <w:rFonts w:cs="Arial"/>
          <w:color w:val="000000"/>
          <w:sz w:val="22"/>
          <w:szCs w:val="22"/>
        </w:rPr>
        <w:t>, 201</w:t>
      </w:r>
      <w:r w:rsidR="004F341E" w:rsidRPr="00BD6E23">
        <w:rPr>
          <w:rFonts w:cs="Arial"/>
          <w:color w:val="000000"/>
          <w:sz w:val="22"/>
          <w:szCs w:val="22"/>
        </w:rPr>
        <w:t>7</w:t>
      </w:r>
    </w:p>
    <w:p w14:paraId="59521D34" w14:textId="77777777" w:rsidR="00CE79E2" w:rsidRPr="00BD6E23" w:rsidRDefault="00CE79E2" w:rsidP="00685B48">
      <w:pPr>
        <w:rPr>
          <w:rFonts w:cs="Arial"/>
          <w:color w:val="000000"/>
          <w:sz w:val="22"/>
          <w:szCs w:val="22"/>
        </w:rPr>
      </w:pPr>
    </w:p>
    <w:p w14:paraId="3E372EA1" w14:textId="44A7F8BC" w:rsidR="00BD6E23" w:rsidRPr="00BD6E23" w:rsidRDefault="00685B48" w:rsidP="00BD6E23">
      <w:pPr>
        <w:ind w:right="270"/>
        <w:rPr>
          <w:b/>
          <w:sz w:val="22"/>
          <w:szCs w:val="22"/>
        </w:rPr>
      </w:pPr>
      <w:r w:rsidRPr="00BD6E23">
        <w:rPr>
          <w:sz w:val="22"/>
          <w:szCs w:val="22"/>
        </w:rPr>
        <w:t>WASHINGTON –</w:t>
      </w:r>
      <w:r w:rsidR="00347FAB">
        <w:rPr>
          <w:sz w:val="22"/>
          <w:szCs w:val="22"/>
        </w:rPr>
        <w:t>T</w:t>
      </w:r>
      <w:r w:rsidR="002740F0" w:rsidRPr="00BD6E23">
        <w:rPr>
          <w:sz w:val="22"/>
          <w:szCs w:val="22"/>
        </w:rPr>
        <w:t xml:space="preserve">he Internal Revenue Service </w:t>
      </w:r>
      <w:r w:rsidR="004E38BF" w:rsidRPr="00BD6E23">
        <w:rPr>
          <w:sz w:val="22"/>
          <w:szCs w:val="22"/>
        </w:rPr>
        <w:t>today advised t</w:t>
      </w:r>
      <w:r w:rsidR="002740F0" w:rsidRPr="00BD6E23">
        <w:rPr>
          <w:sz w:val="22"/>
          <w:szCs w:val="22"/>
        </w:rPr>
        <w:t>axpayers about steps they can take now to ensure smooth processing of their 201</w:t>
      </w:r>
      <w:r w:rsidR="004F341E" w:rsidRPr="00BD6E23">
        <w:rPr>
          <w:sz w:val="22"/>
          <w:szCs w:val="22"/>
        </w:rPr>
        <w:t>7</w:t>
      </w:r>
      <w:r w:rsidR="002740F0" w:rsidRPr="00BD6E23">
        <w:rPr>
          <w:sz w:val="22"/>
          <w:szCs w:val="22"/>
        </w:rPr>
        <w:t xml:space="preserve"> tax return and avoid a delay in getting their refund next year.</w:t>
      </w:r>
      <w:r w:rsidR="00BD6E23" w:rsidRPr="00BD6E23">
        <w:rPr>
          <w:sz w:val="22"/>
          <w:szCs w:val="22"/>
        </w:rPr>
        <w:t xml:space="preserve"> This is the first in a series of reminders to help taxpayers get ready for the upcoming tax filing season. </w:t>
      </w:r>
      <w:r w:rsidR="00BD6E23">
        <w:rPr>
          <w:sz w:val="22"/>
          <w:szCs w:val="22"/>
        </w:rPr>
        <w:t xml:space="preserve">Additionally, the </w:t>
      </w:r>
      <w:r w:rsidR="00BD6E23" w:rsidRPr="00BD6E23">
        <w:rPr>
          <w:sz w:val="22"/>
          <w:szCs w:val="22"/>
        </w:rPr>
        <w:t xml:space="preserve">IRS has a </w:t>
      </w:r>
      <w:hyperlink r:id="rId9" w:history="1">
        <w:r w:rsidR="00BD6E23" w:rsidRPr="00BD6E23">
          <w:rPr>
            <w:rStyle w:val="Hyperlink"/>
            <w:sz w:val="22"/>
            <w:szCs w:val="22"/>
          </w:rPr>
          <w:t>special page</w:t>
        </w:r>
      </w:hyperlink>
      <w:r w:rsidR="00BD6E23" w:rsidRPr="00BD6E23">
        <w:rPr>
          <w:sz w:val="22"/>
          <w:szCs w:val="22"/>
        </w:rPr>
        <w:t xml:space="preserve"> on </w:t>
      </w:r>
      <w:r w:rsidR="00BD6E23">
        <w:rPr>
          <w:sz w:val="22"/>
          <w:szCs w:val="22"/>
        </w:rPr>
        <w:t>its website</w:t>
      </w:r>
      <w:r w:rsidR="00BD6E23" w:rsidRPr="00BD6E23">
        <w:rPr>
          <w:sz w:val="22"/>
          <w:szCs w:val="22"/>
        </w:rPr>
        <w:t xml:space="preserve"> with steps to take now for the 2018 tax filing season. </w:t>
      </w:r>
    </w:p>
    <w:p w14:paraId="6604AF0D" w14:textId="77777777" w:rsidR="004976FB" w:rsidRPr="00BD6E23" w:rsidRDefault="004976FB" w:rsidP="002740F0">
      <w:pPr>
        <w:rPr>
          <w:sz w:val="22"/>
          <w:szCs w:val="22"/>
        </w:rPr>
      </w:pPr>
    </w:p>
    <w:p w14:paraId="5CBC7A62" w14:textId="77777777" w:rsidR="002740F0" w:rsidRPr="00BD6E23" w:rsidRDefault="00177CAD" w:rsidP="007D65C2">
      <w:pPr>
        <w:shd w:val="clear" w:color="auto" w:fill="FFFFFF"/>
        <w:rPr>
          <w:b/>
          <w:color w:val="000000"/>
          <w:sz w:val="22"/>
          <w:szCs w:val="22"/>
        </w:rPr>
      </w:pPr>
      <w:r w:rsidRPr="00BD6E23">
        <w:rPr>
          <w:b/>
          <w:color w:val="000000"/>
          <w:sz w:val="22"/>
          <w:szCs w:val="22"/>
        </w:rPr>
        <w:t>Gather Documents</w:t>
      </w:r>
    </w:p>
    <w:p w14:paraId="45AFFAB0" w14:textId="4E71F321" w:rsidR="00AC14CD" w:rsidRDefault="00AC14CD" w:rsidP="00AC14CD">
      <w:pPr>
        <w:shd w:val="clear" w:color="auto" w:fill="FFFFFF"/>
        <w:outlineLvl w:val="0"/>
      </w:pPr>
      <w:r w:rsidRPr="00AC14CD">
        <w:rPr>
          <w:sz w:val="22"/>
          <w:szCs w:val="22"/>
        </w:rPr>
        <w:t xml:space="preserve">The IRS urges all taxpayers to file a complete and accurate </w:t>
      </w:r>
      <w:r w:rsidR="007D65C2" w:rsidRPr="00BD6E23">
        <w:rPr>
          <w:sz w:val="22"/>
          <w:szCs w:val="22"/>
        </w:rPr>
        <w:t>tax return</w:t>
      </w:r>
      <w:r w:rsidRPr="00AC14CD">
        <w:rPr>
          <w:sz w:val="22"/>
          <w:szCs w:val="22"/>
        </w:rPr>
        <w:t xml:space="preserve"> </w:t>
      </w:r>
      <w:r w:rsidRPr="00491D24">
        <w:rPr>
          <w:sz w:val="22"/>
          <w:szCs w:val="22"/>
        </w:rPr>
        <w:t>by making</w:t>
      </w:r>
      <w:r w:rsidR="002740F0" w:rsidRPr="00BD6E23">
        <w:rPr>
          <w:sz w:val="22"/>
          <w:szCs w:val="22"/>
        </w:rPr>
        <w:t xml:space="preserve"> sure they have all the documents </w:t>
      </w:r>
      <w:r w:rsidR="006D426D" w:rsidRPr="006D426D">
        <w:rPr>
          <w:sz w:val="22"/>
          <w:szCs w:val="22"/>
        </w:rPr>
        <w:t>before they file their return</w:t>
      </w:r>
      <w:r w:rsidR="00C31E1E">
        <w:rPr>
          <w:sz w:val="22"/>
          <w:szCs w:val="22"/>
        </w:rPr>
        <w:t>, including their 2016 tax return</w:t>
      </w:r>
      <w:r w:rsidR="006D426D" w:rsidRPr="006D426D">
        <w:rPr>
          <w:sz w:val="22"/>
          <w:szCs w:val="22"/>
        </w:rPr>
        <w:t>.</w:t>
      </w:r>
      <w:r w:rsidR="006D426D">
        <w:rPr>
          <w:sz w:val="22"/>
          <w:szCs w:val="22"/>
        </w:rPr>
        <w:t xml:space="preserve"> </w:t>
      </w:r>
      <w:r w:rsidR="006D426D" w:rsidRPr="006D426D">
        <w:rPr>
          <w:sz w:val="22"/>
          <w:szCs w:val="22"/>
        </w:rPr>
        <w:t>This includes Forms W-2 from employers, Forms 1099 from banks and other payers, and Form</w:t>
      </w:r>
      <w:r w:rsidR="008032FC">
        <w:rPr>
          <w:sz w:val="22"/>
          <w:szCs w:val="22"/>
        </w:rPr>
        <w:t>s</w:t>
      </w:r>
      <w:r w:rsidR="006D426D" w:rsidRPr="006D426D">
        <w:rPr>
          <w:sz w:val="22"/>
          <w:szCs w:val="22"/>
        </w:rPr>
        <w:t xml:space="preserve"> 1095-A from the Marketplace</w:t>
      </w:r>
      <w:r w:rsidR="008032FC" w:rsidRPr="008032FC">
        <w:t xml:space="preserve"> </w:t>
      </w:r>
      <w:r w:rsidR="008032FC" w:rsidRPr="008032FC">
        <w:rPr>
          <w:sz w:val="22"/>
          <w:szCs w:val="22"/>
        </w:rPr>
        <w:t>for those c</w:t>
      </w:r>
      <w:r w:rsidR="000612F0">
        <w:rPr>
          <w:sz w:val="22"/>
          <w:szCs w:val="22"/>
        </w:rPr>
        <w:t>laiming the Premium Tax C</w:t>
      </w:r>
      <w:r w:rsidR="008032FC">
        <w:rPr>
          <w:sz w:val="22"/>
          <w:szCs w:val="22"/>
        </w:rPr>
        <w:t>redit</w:t>
      </w:r>
      <w:r w:rsidR="006D426D" w:rsidRPr="006D426D">
        <w:rPr>
          <w:sz w:val="22"/>
          <w:szCs w:val="22"/>
        </w:rPr>
        <w:t>. Doing so will help avoid refund delays and the need to file an amended return later.</w:t>
      </w:r>
      <w:r w:rsidR="0058630D" w:rsidRPr="00BD6E23">
        <w:rPr>
          <w:sz w:val="22"/>
          <w:szCs w:val="22"/>
        </w:rPr>
        <w:t xml:space="preserve"> </w:t>
      </w:r>
      <w:r w:rsidR="00B4137E">
        <w:rPr>
          <w:sz w:val="22"/>
          <w:szCs w:val="22"/>
        </w:rPr>
        <w:t>Confirm that</w:t>
      </w:r>
      <w:r w:rsidR="0058630D" w:rsidRPr="00BD6E23">
        <w:rPr>
          <w:sz w:val="22"/>
          <w:szCs w:val="22"/>
        </w:rPr>
        <w:t xml:space="preserve"> each employer, bank or other payer has </w:t>
      </w:r>
      <w:r w:rsidR="00FC2C75">
        <w:rPr>
          <w:sz w:val="22"/>
          <w:szCs w:val="22"/>
        </w:rPr>
        <w:t>a</w:t>
      </w:r>
      <w:r w:rsidR="00B4137E">
        <w:rPr>
          <w:sz w:val="22"/>
          <w:szCs w:val="22"/>
        </w:rPr>
        <w:t xml:space="preserve"> </w:t>
      </w:r>
      <w:r w:rsidR="0058630D" w:rsidRPr="00BD6E23">
        <w:rPr>
          <w:sz w:val="22"/>
          <w:szCs w:val="22"/>
        </w:rPr>
        <w:t>current mailing address.</w:t>
      </w:r>
      <w:r w:rsidRPr="007F6547">
        <w:t xml:space="preserve"> </w:t>
      </w:r>
    </w:p>
    <w:p w14:paraId="70EBC200" w14:textId="77777777" w:rsidR="00553751" w:rsidRPr="00BD6E23" w:rsidRDefault="00553751" w:rsidP="00562E1A">
      <w:pPr>
        <w:rPr>
          <w:sz w:val="22"/>
          <w:szCs w:val="22"/>
        </w:rPr>
      </w:pPr>
    </w:p>
    <w:p w14:paraId="1F7E715D" w14:textId="1BE09F4B" w:rsidR="005F7374" w:rsidRPr="00BD6E23" w:rsidRDefault="002228AA" w:rsidP="00562E1A">
      <w:pPr>
        <w:rPr>
          <w:sz w:val="22"/>
          <w:szCs w:val="22"/>
        </w:rPr>
      </w:pPr>
      <w:r w:rsidRPr="00BD6E23">
        <w:rPr>
          <w:sz w:val="22"/>
          <w:szCs w:val="22"/>
        </w:rPr>
        <w:t>Typica</w:t>
      </w:r>
      <w:r w:rsidR="00FC2C75">
        <w:rPr>
          <w:sz w:val="22"/>
          <w:szCs w:val="22"/>
        </w:rPr>
        <w:t>lly, these forms start arriving</w:t>
      </w:r>
      <w:r w:rsidR="00CB626A" w:rsidRPr="00BD6E23">
        <w:rPr>
          <w:sz w:val="22"/>
          <w:szCs w:val="22"/>
        </w:rPr>
        <w:t xml:space="preserve"> </w:t>
      </w:r>
      <w:r w:rsidRPr="00BD6E23">
        <w:rPr>
          <w:sz w:val="22"/>
          <w:szCs w:val="22"/>
        </w:rPr>
        <w:t xml:space="preserve">in January. </w:t>
      </w:r>
      <w:r w:rsidR="00B4137E">
        <w:rPr>
          <w:sz w:val="22"/>
          <w:szCs w:val="22"/>
        </w:rPr>
        <w:t>C</w:t>
      </w:r>
      <w:r w:rsidRPr="00BD6E23">
        <w:rPr>
          <w:sz w:val="22"/>
          <w:szCs w:val="22"/>
        </w:rPr>
        <w:t>heck them over carefully, and if any of the information shown is inaccurate, contact the payer</w:t>
      </w:r>
      <w:r w:rsidR="00B4137E">
        <w:rPr>
          <w:sz w:val="22"/>
          <w:szCs w:val="22"/>
        </w:rPr>
        <w:t xml:space="preserve"> right away</w:t>
      </w:r>
      <w:r w:rsidRPr="00BD6E23">
        <w:rPr>
          <w:sz w:val="22"/>
          <w:szCs w:val="22"/>
        </w:rPr>
        <w:t xml:space="preserve"> for a correction.</w:t>
      </w:r>
    </w:p>
    <w:p w14:paraId="50CFBDE6" w14:textId="77777777" w:rsidR="005F7374" w:rsidRPr="00BD6E23" w:rsidRDefault="005F7374" w:rsidP="00562E1A">
      <w:pPr>
        <w:rPr>
          <w:sz w:val="22"/>
          <w:szCs w:val="22"/>
        </w:rPr>
      </w:pPr>
    </w:p>
    <w:p w14:paraId="4CB4F479" w14:textId="3276C302" w:rsidR="00167CEC" w:rsidRPr="00BD6E23" w:rsidRDefault="006D426D" w:rsidP="00562E1A">
      <w:pPr>
        <w:rPr>
          <w:rFonts w:cs="Arial"/>
          <w:sz w:val="22"/>
          <w:szCs w:val="22"/>
        </w:rPr>
      </w:pPr>
      <w:r w:rsidRPr="006D426D">
        <w:rPr>
          <w:color w:val="000000"/>
          <w:sz w:val="22"/>
          <w:szCs w:val="22"/>
        </w:rPr>
        <w:t xml:space="preserve">Taxpayers should keep a copy of their 2016 tax return and all supporting documents for a minimum of three years. Doing so will make it easier to fill out a 2017 return next year. In addition, taxpayers </w:t>
      </w:r>
      <w:r w:rsidR="001752CB" w:rsidRPr="00BD6E23">
        <w:rPr>
          <w:rFonts w:cs="Arial"/>
          <w:sz w:val="22"/>
          <w:szCs w:val="22"/>
        </w:rPr>
        <w:t xml:space="preserve">using a software product for the first time </w:t>
      </w:r>
      <w:r w:rsidR="00CB626A" w:rsidRPr="00BD6E23">
        <w:rPr>
          <w:rFonts w:cs="Arial"/>
          <w:sz w:val="22"/>
          <w:szCs w:val="22"/>
        </w:rPr>
        <w:t xml:space="preserve">may </w:t>
      </w:r>
      <w:r w:rsidR="001752CB" w:rsidRPr="00BD6E23">
        <w:rPr>
          <w:rFonts w:cs="Arial"/>
          <w:sz w:val="22"/>
          <w:szCs w:val="22"/>
        </w:rPr>
        <w:t>need</w:t>
      </w:r>
      <w:r w:rsidR="00420025">
        <w:rPr>
          <w:rFonts w:cs="Arial"/>
          <w:sz w:val="22"/>
          <w:szCs w:val="22"/>
        </w:rPr>
        <w:t xml:space="preserve"> the </w:t>
      </w:r>
      <w:r w:rsidR="001752CB" w:rsidRPr="00BD6E23">
        <w:rPr>
          <w:rFonts w:cs="Arial"/>
          <w:sz w:val="22"/>
          <w:szCs w:val="22"/>
        </w:rPr>
        <w:t>Adjusted Gross Income</w:t>
      </w:r>
      <w:r w:rsidR="00536548" w:rsidRPr="00BD6E23">
        <w:rPr>
          <w:rFonts w:cs="Arial"/>
          <w:sz w:val="22"/>
          <w:szCs w:val="22"/>
        </w:rPr>
        <w:t xml:space="preserve"> (AGI)</w:t>
      </w:r>
      <w:r w:rsidR="001752CB" w:rsidRPr="00BD6E23">
        <w:rPr>
          <w:rFonts w:cs="Arial"/>
          <w:sz w:val="22"/>
          <w:szCs w:val="22"/>
        </w:rPr>
        <w:t xml:space="preserve"> amount from </w:t>
      </w:r>
      <w:r w:rsidR="00420025" w:rsidRPr="006D426D">
        <w:rPr>
          <w:color w:val="000000"/>
          <w:sz w:val="22"/>
          <w:szCs w:val="22"/>
        </w:rPr>
        <w:t>their 2016 return to properly e-file their 2017 return.</w:t>
      </w:r>
      <w:r w:rsidR="00347FAB">
        <w:rPr>
          <w:color w:val="000000"/>
          <w:sz w:val="22"/>
          <w:szCs w:val="22"/>
        </w:rPr>
        <w:t xml:space="preserve"> </w:t>
      </w:r>
      <w:r w:rsidR="001752CB" w:rsidRPr="00BD6E23">
        <w:rPr>
          <w:rFonts w:cs="Arial"/>
          <w:sz w:val="22"/>
          <w:szCs w:val="22"/>
        </w:rPr>
        <w:t>Learn more about verify</w:t>
      </w:r>
      <w:r w:rsidR="00536548" w:rsidRPr="00BD6E23">
        <w:rPr>
          <w:rFonts w:cs="Arial"/>
          <w:sz w:val="22"/>
          <w:szCs w:val="22"/>
        </w:rPr>
        <w:t>ing</w:t>
      </w:r>
      <w:r w:rsidR="001752CB" w:rsidRPr="00BD6E23">
        <w:rPr>
          <w:rFonts w:cs="Arial"/>
          <w:sz w:val="22"/>
          <w:szCs w:val="22"/>
        </w:rPr>
        <w:t xml:space="preserve"> identity and electronically sign</w:t>
      </w:r>
      <w:r w:rsidR="00536548" w:rsidRPr="00BD6E23">
        <w:rPr>
          <w:rFonts w:cs="Arial"/>
          <w:sz w:val="22"/>
          <w:szCs w:val="22"/>
        </w:rPr>
        <w:t xml:space="preserve">ing a </w:t>
      </w:r>
      <w:r w:rsidR="001752CB" w:rsidRPr="00BD6E23">
        <w:rPr>
          <w:rFonts w:cs="Arial"/>
          <w:sz w:val="22"/>
          <w:szCs w:val="22"/>
        </w:rPr>
        <w:t xml:space="preserve">return at </w:t>
      </w:r>
      <w:hyperlink r:id="rId10" w:history="1">
        <w:r w:rsidR="001752CB" w:rsidRPr="00BD6E23">
          <w:rPr>
            <w:rStyle w:val="Hyperlink"/>
            <w:rFonts w:cs="Arial"/>
            <w:sz w:val="22"/>
            <w:szCs w:val="22"/>
          </w:rPr>
          <w:t>Validating Your Electronically Filed Tax Return</w:t>
        </w:r>
      </w:hyperlink>
      <w:r w:rsidR="001752CB" w:rsidRPr="00BD6E23">
        <w:rPr>
          <w:rFonts w:cs="Arial"/>
          <w:sz w:val="22"/>
          <w:szCs w:val="22"/>
        </w:rPr>
        <w:t>.</w:t>
      </w:r>
    </w:p>
    <w:p w14:paraId="5513B094" w14:textId="77777777" w:rsidR="00A431FA" w:rsidRPr="00BD6E23" w:rsidRDefault="00A431FA" w:rsidP="00562E1A">
      <w:pPr>
        <w:rPr>
          <w:rFonts w:cs="Arial"/>
          <w:sz w:val="22"/>
          <w:szCs w:val="22"/>
        </w:rPr>
      </w:pPr>
    </w:p>
    <w:p w14:paraId="6F6A09CF" w14:textId="72A765EE" w:rsidR="00177CAD" w:rsidRPr="00BD6E23" w:rsidRDefault="00177CAD" w:rsidP="002740F0">
      <w:pPr>
        <w:rPr>
          <w:b/>
          <w:color w:val="000000"/>
          <w:sz w:val="22"/>
          <w:szCs w:val="22"/>
        </w:rPr>
      </w:pPr>
      <w:r w:rsidRPr="00BD6E23">
        <w:rPr>
          <w:b/>
          <w:color w:val="000000"/>
          <w:sz w:val="22"/>
          <w:szCs w:val="22"/>
        </w:rPr>
        <w:t>Renew</w:t>
      </w:r>
      <w:r w:rsidR="006D426D">
        <w:rPr>
          <w:b/>
          <w:color w:val="000000"/>
          <w:sz w:val="22"/>
          <w:szCs w:val="22"/>
        </w:rPr>
        <w:t xml:space="preserve"> </w:t>
      </w:r>
      <w:r w:rsidR="00B44BCD">
        <w:rPr>
          <w:b/>
          <w:color w:val="000000"/>
          <w:sz w:val="22"/>
          <w:szCs w:val="22"/>
        </w:rPr>
        <w:t>E</w:t>
      </w:r>
      <w:r w:rsidR="006D426D">
        <w:rPr>
          <w:b/>
          <w:color w:val="000000"/>
          <w:sz w:val="22"/>
          <w:szCs w:val="22"/>
        </w:rPr>
        <w:t>xpiri</w:t>
      </w:r>
      <w:r w:rsidR="00865EEE">
        <w:rPr>
          <w:b/>
          <w:color w:val="000000"/>
          <w:sz w:val="22"/>
          <w:szCs w:val="22"/>
        </w:rPr>
        <w:t>ng</w:t>
      </w:r>
      <w:r w:rsidR="006D426D">
        <w:rPr>
          <w:b/>
          <w:color w:val="000000"/>
          <w:sz w:val="22"/>
          <w:szCs w:val="22"/>
        </w:rPr>
        <w:t xml:space="preserve"> </w:t>
      </w:r>
      <w:r w:rsidRPr="00BD6E23">
        <w:rPr>
          <w:b/>
          <w:color w:val="000000"/>
          <w:sz w:val="22"/>
          <w:szCs w:val="22"/>
        </w:rPr>
        <w:t>ITINs</w:t>
      </w:r>
      <w:r w:rsidR="006D426D">
        <w:rPr>
          <w:b/>
          <w:color w:val="000000"/>
          <w:sz w:val="22"/>
          <w:szCs w:val="22"/>
        </w:rPr>
        <w:t xml:space="preserve"> </w:t>
      </w:r>
    </w:p>
    <w:p w14:paraId="5207478E" w14:textId="77777777" w:rsidR="00177CAD" w:rsidRPr="00BD6E23" w:rsidRDefault="00536548" w:rsidP="002740F0">
      <w:pPr>
        <w:rPr>
          <w:sz w:val="22"/>
          <w:szCs w:val="22"/>
        </w:rPr>
      </w:pPr>
      <w:r w:rsidRPr="00BD6E23">
        <w:rPr>
          <w:color w:val="000000"/>
          <w:sz w:val="22"/>
          <w:szCs w:val="22"/>
        </w:rPr>
        <w:t xml:space="preserve">Some people with an </w:t>
      </w:r>
      <w:r w:rsidR="002740F0" w:rsidRPr="00BD6E23">
        <w:rPr>
          <w:sz w:val="22"/>
          <w:szCs w:val="22"/>
        </w:rPr>
        <w:t>Individual Taxpayer Identification Number (ITIN)</w:t>
      </w:r>
      <w:r w:rsidRPr="00BD6E23">
        <w:rPr>
          <w:sz w:val="22"/>
          <w:szCs w:val="22"/>
        </w:rPr>
        <w:t xml:space="preserve"> may need to renew it before the end of the year.</w:t>
      </w:r>
      <w:r w:rsidR="00177CAD" w:rsidRPr="00BD6E23">
        <w:rPr>
          <w:sz w:val="22"/>
          <w:szCs w:val="22"/>
        </w:rPr>
        <w:t xml:space="preserve"> Doing so promptly will avoid a refund delay and possible loss of key tax benefits.</w:t>
      </w:r>
    </w:p>
    <w:p w14:paraId="7C50E813" w14:textId="77777777" w:rsidR="00177CAD" w:rsidRPr="00BD6E23" w:rsidRDefault="00177CAD" w:rsidP="002740F0">
      <w:pPr>
        <w:rPr>
          <w:sz w:val="22"/>
          <w:szCs w:val="22"/>
        </w:rPr>
      </w:pPr>
    </w:p>
    <w:p w14:paraId="46E42AC5" w14:textId="5C4C40A5" w:rsidR="00177CAD" w:rsidRPr="00BD6E23" w:rsidRDefault="00932AAB" w:rsidP="002740F0">
      <w:pPr>
        <w:rPr>
          <w:sz w:val="22"/>
          <w:szCs w:val="22"/>
        </w:rPr>
      </w:pPr>
      <w:r w:rsidRPr="00BD6E23">
        <w:rPr>
          <w:sz w:val="22"/>
          <w:szCs w:val="22"/>
        </w:rPr>
        <w:t xml:space="preserve">Any ITIN not </w:t>
      </w:r>
      <w:r w:rsidR="002740F0" w:rsidRPr="00BD6E23">
        <w:rPr>
          <w:sz w:val="22"/>
          <w:szCs w:val="22"/>
        </w:rPr>
        <w:t>used o</w:t>
      </w:r>
      <w:r w:rsidRPr="00BD6E23">
        <w:rPr>
          <w:sz w:val="22"/>
          <w:szCs w:val="22"/>
        </w:rPr>
        <w:t>n a tax return in the past three years will expire on Dec.</w:t>
      </w:r>
      <w:r w:rsidR="007D65C2" w:rsidRPr="00BD6E23">
        <w:rPr>
          <w:sz w:val="22"/>
          <w:szCs w:val="22"/>
        </w:rPr>
        <w:t xml:space="preserve"> 31, 2017. Similarly, any ITIN </w:t>
      </w:r>
      <w:r w:rsidRPr="00BD6E23">
        <w:rPr>
          <w:sz w:val="22"/>
          <w:szCs w:val="22"/>
        </w:rPr>
        <w:t>with middle digits 70, 71, 72 or 80 will also</w:t>
      </w:r>
      <w:r w:rsidR="007D65C2" w:rsidRPr="00BD6E23">
        <w:rPr>
          <w:sz w:val="22"/>
          <w:szCs w:val="22"/>
        </w:rPr>
        <w:t xml:space="preserve"> expire at the end of the year.</w:t>
      </w:r>
      <w:r w:rsidRPr="00BD6E23">
        <w:rPr>
          <w:sz w:val="22"/>
          <w:szCs w:val="22"/>
        </w:rPr>
        <w:t xml:space="preserve"> Anyone with an expiring </w:t>
      </w:r>
      <w:r w:rsidR="00104FC4" w:rsidRPr="00BD6E23">
        <w:rPr>
          <w:sz w:val="22"/>
          <w:szCs w:val="22"/>
        </w:rPr>
        <w:t>ITIN who</w:t>
      </w:r>
      <w:r w:rsidR="002740F0" w:rsidRPr="00BD6E23">
        <w:rPr>
          <w:sz w:val="22"/>
          <w:szCs w:val="22"/>
        </w:rPr>
        <w:t xml:space="preserve"> </w:t>
      </w:r>
      <w:r w:rsidRPr="00BD6E23">
        <w:rPr>
          <w:sz w:val="22"/>
          <w:szCs w:val="22"/>
        </w:rPr>
        <w:t xml:space="preserve">plans </w:t>
      </w:r>
      <w:r w:rsidR="002740F0" w:rsidRPr="00BD6E23">
        <w:rPr>
          <w:sz w:val="22"/>
          <w:szCs w:val="22"/>
        </w:rPr>
        <w:t>to file a return in 201</w:t>
      </w:r>
      <w:r w:rsidRPr="00BD6E23">
        <w:rPr>
          <w:sz w:val="22"/>
          <w:szCs w:val="22"/>
        </w:rPr>
        <w:t>8</w:t>
      </w:r>
      <w:r w:rsidR="002740F0" w:rsidRPr="00BD6E23">
        <w:rPr>
          <w:sz w:val="22"/>
          <w:szCs w:val="22"/>
        </w:rPr>
        <w:t xml:space="preserve"> </w:t>
      </w:r>
      <w:r w:rsidR="00550D97">
        <w:rPr>
          <w:sz w:val="22"/>
          <w:szCs w:val="22"/>
        </w:rPr>
        <w:t xml:space="preserve">will </w:t>
      </w:r>
      <w:r w:rsidR="00550D97" w:rsidRPr="00BD6E23">
        <w:rPr>
          <w:sz w:val="22"/>
          <w:szCs w:val="22"/>
        </w:rPr>
        <w:t>need</w:t>
      </w:r>
      <w:r w:rsidR="00550D97">
        <w:rPr>
          <w:sz w:val="22"/>
          <w:szCs w:val="22"/>
        </w:rPr>
        <w:t xml:space="preserve"> </w:t>
      </w:r>
      <w:r w:rsidR="002740F0" w:rsidRPr="00BD6E23">
        <w:rPr>
          <w:sz w:val="22"/>
          <w:szCs w:val="22"/>
        </w:rPr>
        <w:t xml:space="preserve">to renew </w:t>
      </w:r>
      <w:r w:rsidR="00CC43C7" w:rsidRPr="00BD6E23">
        <w:rPr>
          <w:sz w:val="22"/>
          <w:szCs w:val="22"/>
        </w:rPr>
        <w:t>i</w:t>
      </w:r>
      <w:r w:rsidR="002740F0" w:rsidRPr="00BD6E23">
        <w:rPr>
          <w:sz w:val="22"/>
          <w:szCs w:val="22"/>
        </w:rPr>
        <w:t>t</w:t>
      </w:r>
      <w:r w:rsidR="00CC43C7" w:rsidRPr="00BD6E23">
        <w:rPr>
          <w:sz w:val="22"/>
          <w:szCs w:val="22"/>
        </w:rPr>
        <w:t xml:space="preserve"> using </w:t>
      </w:r>
      <w:hyperlink r:id="rId11" w:history="1">
        <w:r w:rsidR="00CC43C7" w:rsidRPr="00BD6E23">
          <w:rPr>
            <w:rStyle w:val="Hyperlink"/>
            <w:sz w:val="22"/>
            <w:szCs w:val="22"/>
          </w:rPr>
          <w:t>Form W-7</w:t>
        </w:r>
      </w:hyperlink>
      <w:r w:rsidR="002740F0" w:rsidRPr="00BD6E23">
        <w:rPr>
          <w:sz w:val="22"/>
          <w:szCs w:val="22"/>
        </w:rPr>
        <w:t>.</w:t>
      </w:r>
    </w:p>
    <w:p w14:paraId="3A49A9CC" w14:textId="77777777" w:rsidR="00177CAD" w:rsidRPr="00BD6E23" w:rsidRDefault="00177CAD" w:rsidP="002740F0">
      <w:pPr>
        <w:rPr>
          <w:sz w:val="22"/>
          <w:szCs w:val="22"/>
        </w:rPr>
      </w:pPr>
    </w:p>
    <w:p w14:paraId="3CE31C27" w14:textId="43ACDB38" w:rsidR="00C31E1E" w:rsidRPr="00C31E1E" w:rsidRDefault="00CC43C7" w:rsidP="00C31E1E">
      <w:pPr>
        <w:rPr>
          <w:sz w:val="22"/>
          <w:szCs w:val="22"/>
        </w:rPr>
      </w:pPr>
      <w:r w:rsidRPr="00BD6E23">
        <w:rPr>
          <w:sz w:val="22"/>
          <w:szCs w:val="22"/>
        </w:rPr>
        <w:t xml:space="preserve">Once a completed form is filed, it </w:t>
      </w:r>
      <w:r w:rsidR="002740F0" w:rsidRPr="00BD6E23">
        <w:rPr>
          <w:sz w:val="22"/>
          <w:szCs w:val="22"/>
        </w:rPr>
        <w:t xml:space="preserve">typically takes </w:t>
      </w:r>
      <w:r w:rsidRPr="00BD6E23">
        <w:rPr>
          <w:sz w:val="22"/>
          <w:szCs w:val="22"/>
        </w:rPr>
        <w:t>about</w:t>
      </w:r>
      <w:r w:rsidR="007D65C2" w:rsidRPr="00BD6E23">
        <w:rPr>
          <w:sz w:val="22"/>
          <w:szCs w:val="22"/>
        </w:rPr>
        <w:t xml:space="preserve"> seven</w:t>
      </w:r>
      <w:r w:rsidRPr="00BD6E23">
        <w:rPr>
          <w:sz w:val="22"/>
          <w:szCs w:val="22"/>
        </w:rPr>
        <w:t xml:space="preserve"> </w:t>
      </w:r>
      <w:r w:rsidR="002740F0" w:rsidRPr="00BD6E23">
        <w:rPr>
          <w:sz w:val="22"/>
          <w:szCs w:val="22"/>
        </w:rPr>
        <w:t>weeks to receive an ITIN assignment letter</w:t>
      </w:r>
      <w:r w:rsidRPr="00BD6E23">
        <w:rPr>
          <w:sz w:val="22"/>
          <w:szCs w:val="22"/>
        </w:rPr>
        <w:t xml:space="preserve"> from the IRS. </w:t>
      </w:r>
      <w:r w:rsidR="00E24685" w:rsidRPr="00BD6E23">
        <w:rPr>
          <w:sz w:val="22"/>
          <w:szCs w:val="22"/>
        </w:rPr>
        <w:t>B</w:t>
      </w:r>
      <w:r w:rsidR="002740F0" w:rsidRPr="00BD6E23">
        <w:rPr>
          <w:sz w:val="22"/>
          <w:szCs w:val="22"/>
        </w:rPr>
        <w:t xml:space="preserve">ut </w:t>
      </w:r>
      <w:r w:rsidR="00E24685" w:rsidRPr="00BD6E23">
        <w:rPr>
          <w:sz w:val="22"/>
          <w:szCs w:val="22"/>
        </w:rPr>
        <w:t>it can take longer</w:t>
      </w:r>
      <w:r w:rsidR="007D65C2" w:rsidRPr="00BD6E23">
        <w:rPr>
          <w:sz w:val="22"/>
          <w:szCs w:val="22"/>
        </w:rPr>
        <w:t xml:space="preserve"> </w:t>
      </w:r>
      <w:r w:rsidR="00E24685" w:rsidRPr="00BD6E23">
        <w:rPr>
          <w:sz w:val="22"/>
          <w:szCs w:val="22"/>
        </w:rPr>
        <w:t>—</w:t>
      </w:r>
      <w:r w:rsidR="00BD6E23" w:rsidRPr="00BD6E23">
        <w:rPr>
          <w:sz w:val="22"/>
          <w:szCs w:val="22"/>
        </w:rPr>
        <w:t xml:space="preserve"> </w:t>
      </w:r>
      <w:r w:rsidR="007D65C2" w:rsidRPr="00BD6E23">
        <w:rPr>
          <w:sz w:val="22"/>
          <w:szCs w:val="22"/>
        </w:rPr>
        <w:t>nine</w:t>
      </w:r>
      <w:r w:rsidR="00E24685" w:rsidRPr="00BD6E23">
        <w:rPr>
          <w:sz w:val="22"/>
          <w:szCs w:val="22"/>
        </w:rPr>
        <w:t xml:space="preserve"> to </w:t>
      </w:r>
      <w:r w:rsidR="002740F0" w:rsidRPr="00BD6E23">
        <w:rPr>
          <w:sz w:val="22"/>
          <w:szCs w:val="22"/>
        </w:rPr>
        <w:t>11 weeks</w:t>
      </w:r>
      <w:r w:rsidR="007D65C2" w:rsidRPr="00BD6E23">
        <w:rPr>
          <w:sz w:val="22"/>
          <w:szCs w:val="22"/>
        </w:rPr>
        <w:t xml:space="preserve"> </w:t>
      </w:r>
      <w:r w:rsidR="00E24685" w:rsidRPr="00BD6E23">
        <w:rPr>
          <w:sz w:val="22"/>
          <w:szCs w:val="22"/>
        </w:rPr>
        <w:t>--</w:t>
      </w:r>
      <w:r w:rsidR="007D65C2" w:rsidRPr="00BD6E23">
        <w:rPr>
          <w:sz w:val="22"/>
          <w:szCs w:val="22"/>
        </w:rPr>
        <w:t xml:space="preserve"> </w:t>
      </w:r>
      <w:r w:rsidR="002740F0" w:rsidRPr="00BD6E23">
        <w:rPr>
          <w:sz w:val="22"/>
          <w:szCs w:val="22"/>
        </w:rPr>
        <w:t xml:space="preserve">if </w:t>
      </w:r>
      <w:r w:rsidR="00C428B7" w:rsidRPr="00BD6E23">
        <w:rPr>
          <w:sz w:val="22"/>
          <w:szCs w:val="22"/>
        </w:rPr>
        <w:t xml:space="preserve">an </w:t>
      </w:r>
      <w:r w:rsidR="00E24685" w:rsidRPr="00BD6E23">
        <w:rPr>
          <w:sz w:val="22"/>
          <w:szCs w:val="22"/>
        </w:rPr>
        <w:t xml:space="preserve">applicant </w:t>
      </w:r>
      <w:r w:rsidR="002740F0" w:rsidRPr="00BD6E23">
        <w:rPr>
          <w:sz w:val="22"/>
          <w:szCs w:val="22"/>
        </w:rPr>
        <w:t>wait</w:t>
      </w:r>
      <w:r w:rsidR="00C428B7" w:rsidRPr="00BD6E23">
        <w:rPr>
          <w:sz w:val="22"/>
          <w:szCs w:val="22"/>
        </w:rPr>
        <w:t>s</w:t>
      </w:r>
      <w:r w:rsidR="002740F0" w:rsidRPr="00BD6E23">
        <w:rPr>
          <w:sz w:val="22"/>
          <w:szCs w:val="22"/>
        </w:rPr>
        <w:t xml:space="preserve"> </w:t>
      </w:r>
      <w:r w:rsidR="00E24685" w:rsidRPr="00BD6E23">
        <w:rPr>
          <w:sz w:val="22"/>
          <w:szCs w:val="22"/>
        </w:rPr>
        <w:t xml:space="preserve">until the peak of the filing season to submit this form or </w:t>
      </w:r>
      <w:r w:rsidR="002740F0" w:rsidRPr="00BD6E23">
        <w:rPr>
          <w:sz w:val="22"/>
          <w:szCs w:val="22"/>
        </w:rPr>
        <w:t>send</w:t>
      </w:r>
      <w:r w:rsidR="00C428B7" w:rsidRPr="00BD6E23">
        <w:rPr>
          <w:sz w:val="22"/>
          <w:szCs w:val="22"/>
        </w:rPr>
        <w:t>s</w:t>
      </w:r>
      <w:r w:rsidR="002740F0" w:rsidRPr="00BD6E23">
        <w:rPr>
          <w:sz w:val="22"/>
          <w:szCs w:val="22"/>
        </w:rPr>
        <w:t xml:space="preserve"> it from overseas.</w:t>
      </w:r>
      <w:r w:rsidR="00C31E1E" w:rsidRPr="00C31E1E">
        <w:t xml:space="preserve"> </w:t>
      </w:r>
      <w:r w:rsidR="00C31E1E" w:rsidRPr="00C31E1E">
        <w:rPr>
          <w:sz w:val="22"/>
          <w:szCs w:val="22"/>
        </w:rPr>
        <w:t xml:space="preserve">Taxpayers should </w:t>
      </w:r>
      <w:proofErr w:type="gramStart"/>
      <w:r w:rsidR="00C31E1E" w:rsidRPr="00C31E1E">
        <w:rPr>
          <w:sz w:val="22"/>
          <w:szCs w:val="22"/>
        </w:rPr>
        <w:t>take action</w:t>
      </w:r>
      <w:proofErr w:type="gramEnd"/>
      <w:r w:rsidR="00C31E1E" w:rsidRPr="00C31E1E">
        <w:rPr>
          <w:sz w:val="22"/>
          <w:szCs w:val="22"/>
        </w:rPr>
        <w:t xml:space="preserve"> now to avoid delays.</w:t>
      </w:r>
    </w:p>
    <w:p w14:paraId="29346349" w14:textId="134BCF73" w:rsidR="00C428B7" w:rsidRPr="00BD6E23" w:rsidRDefault="00C428B7" w:rsidP="002740F0">
      <w:pPr>
        <w:rPr>
          <w:sz w:val="22"/>
          <w:szCs w:val="22"/>
        </w:rPr>
      </w:pPr>
    </w:p>
    <w:p w14:paraId="59D1B957" w14:textId="77777777" w:rsidR="00C428B7" w:rsidRPr="00BD6E23" w:rsidRDefault="002740F0" w:rsidP="002740F0">
      <w:pPr>
        <w:rPr>
          <w:color w:val="000000"/>
          <w:sz w:val="22"/>
          <w:szCs w:val="22"/>
        </w:rPr>
      </w:pPr>
      <w:r w:rsidRPr="00BD6E23">
        <w:rPr>
          <w:color w:val="000000"/>
          <w:sz w:val="22"/>
          <w:szCs w:val="22"/>
        </w:rPr>
        <w:t xml:space="preserve">Taxpayers who </w:t>
      </w:r>
      <w:r w:rsidR="00E24685" w:rsidRPr="00BD6E23">
        <w:rPr>
          <w:color w:val="000000"/>
          <w:sz w:val="22"/>
          <w:szCs w:val="22"/>
        </w:rPr>
        <w:t xml:space="preserve">fail to renew </w:t>
      </w:r>
      <w:r w:rsidR="00553751" w:rsidRPr="00BD6E23">
        <w:rPr>
          <w:color w:val="000000"/>
          <w:sz w:val="22"/>
          <w:szCs w:val="22"/>
        </w:rPr>
        <w:t xml:space="preserve">an </w:t>
      </w:r>
      <w:r w:rsidR="00E24685" w:rsidRPr="00BD6E23">
        <w:rPr>
          <w:color w:val="000000"/>
          <w:sz w:val="22"/>
          <w:szCs w:val="22"/>
        </w:rPr>
        <w:t>ITIN b</w:t>
      </w:r>
      <w:r w:rsidRPr="00BD6E23">
        <w:rPr>
          <w:color w:val="000000"/>
          <w:sz w:val="22"/>
          <w:szCs w:val="22"/>
        </w:rPr>
        <w:t xml:space="preserve">efore filing a </w:t>
      </w:r>
      <w:r w:rsidR="002A2A26" w:rsidRPr="00BD6E23">
        <w:rPr>
          <w:color w:val="000000"/>
          <w:sz w:val="22"/>
          <w:szCs w:val="22"/>
        </w:rPr>
        <w:t xml:space="preserve">tax </w:t>
      </w:r>
      <w:r w:rsidRPr="00BD6E23">
        <w:rPr>
          <w:color w:val="000000"/>
          <w:sz w:val="22"/>
          <w:szCs w:val="22"/>
        </w:rPr>
        <w:t xml:space="preserve">return next year could face a delayed refund and may be ineligible for certain tax credits. For more information, visit the </w:t>
      </w:r>
      <w:hyperlink r:id="rId12" w:history="1">
        <w:r w:rsidRPr="00BD6E23">
          <w:rPr>
            <w:color w:val="336699"/>
            <w:sz w:val="22"/>
            <w:szCs w:val="22"/>
            <w:u w:val="single"/>
          </w:rPr>
          <w:t>ITIN</w:t>
        </w:r>
      </w:hyperlink>
      <w:r w:rsidRPr="00BD6E23">
        <w:rPr>
          <w:color w:val="000000"/>
          <w:sz w:val="22"/>
          <w:szCs w:val="22"/>
        </w:rPr>
        <w:t xml:space="preserve"> information page on IRS.gov.</w:t>
      </w:r>
    </w:p>
    <w:p w14:paraId="5DC025EE" w14:textId="77777777" w:rsidR="00C428B7" w:rsidRPr="00BD6E23" w:rsidRDefault="00C428B7" w:rsidP="002740F0">
      <w:pPr>
        <w:rPr>
          <w:color w:val="000000"/>
          <w:sz w:val="22"/>
          <w:szCs w:val="22"/>
        </w:rPr>
      </w:pPr>
    </w:p>
    <w:p w14:paraId="2F7C07CF" w14:textId="1BE8521E" w:rsidR="00C428B7" w:rsidRPr="00BD6E23" w:rsidRDefault="00C428B7" w:rsidP="002740F0">
      <w:pPr>
        <w:rPr>
          <w:b/>
          <w:color w:val="000000"/>
          <w:sz w:val="22"/>
          <w:szCs w:val="22"/>
        </w:rPr>
      </w:pPr>
      <w:r w:rsidRPr="00BD6E23">
        <w:rPr>
          <w:b/>
          <w:color w:val="000000"/>
          <w:sz w:val="22"/>
          <w:szCs w:val="22"/>
        </w:rPr>
        <w:lastRenderedPageBreak/>
        <w:t>Refund</w:t>
      </w:r>
      <w:r w:rsidR="008032FC">
        <w:rPr>
          <w:b/>
          <w:color w:val="000000"/>
          <w:sz w:val="22"/>
          <w:szCs w:val="22"/>
        </w:rPr>
        <w:t>s</w:t>
      </w:r>
      <w:r w:rsidRPr="00BD6E23">
        <w:rPr>
          <w:b/>
          <w:color w:val="000000"/>
          <w:sz w:val="22"/>
          <w:szCs w:val="22"/>
        </w:rPr>
        <w:t xml:space="preserve"> </w:t>
      </w:r>
      <w:r w:rsidR="008032FC">
        <w:rPr>
          <w:b/>
          <w:color w:val="000000"/>
          <w:sz w:val="22"/>
          <w:szCs w:val="22"/>
        </w:rPr>
        <w:t>Held</w:t>
      </w:r>
      <w:r w:rsidR="0057153E">
        <w:rPr>
          <w:b/>
          <w:color w:val="000000"/>
          <w:sz w:val="22"/>
          <w:szCs w:val="22"/>
        </w:rPr>
        <w:t xml:space="preserve"> </w:t>
      </w:r>
      <w:r w:rsidRPr="00BD6E23">
        <w:rPr>
          <w:b/>
          <w:color w:val="000000"/>
          <w:sz w:val="22"/>
          <w:szCs w:val="22"/>
        </w:rPr>
        <w:t>for Those Claiming EITC or ACTC</w:t>
      </w:r>
      <w:r w:rsidR="00FC2C75">
        <w:rPr>
          <w:b/>
          <w:color w:val="000000"/>
          <w:sz w:val="22"/>
          <w:szCs w:val="22"/>
        </w:rPr>
        <w:t xml:space="preserve"> Until M</w:t>
      </w:r>
      <w:r w:rsidR="008032FC">
        <w:rPr>
          <w:b/>
          <w:color w:val="000000"/>
          <w:sz w:val="22"/>
          <w:szCs w:val="22"/>
        </w:rPr>
        <w:t>id-Feb</w:t>
      </w:r>
    </w:p>
    <w:p w14:paraId="44445CB3" w14:textId="77FD826D" w:rsidR="002740F0" w:rsidRPr="00BD6E23" w:rsidRDefault="00F442E7" w:rsidP="002740F0">
      <w:pPr>
        <w:rPr>
          <w:color w:val="000000"/>
          <w:sz w:val="22"/>
          <w:szCs w:val="22"/>
        </w:rPr>
      </w:pPr>
      <w:r w:rsidRPr="00BD6E23">
        <w:rPr>
          <w:color w:val="000000"/>
          <w:sz w:val="22"/>
          <w:szCs w:val="22"/>
        </w:rPr>
        <w:t xml:space="preserve">By law, </w:t>
      </w:r>
      <w:r w:rsidR="002740F0" w:rsidRPr="00BD6E23">
        <w:rPr>
          <w:color w:val="000000"/>
          <w:sz w:val="22"/>
          <w:szCs w:val="22"/>
        </w:rPr>
        <w:t xml:space="preserve">the IRS </w:t>
      </w:r>
      <w:r w:rsidR="00925723">
        <w:rPr>
          <w:color w:val="000000"/>
          <w:sz w:val="22"/>
          <w:szCs w:val="22"/>
        </w:rPr>
        <w:t>cannot issue</w:t>
      </w:r>
      <w:r w:rsidR="002740F0" w:rsidRPr="00BD6E23">
        <w:rPr>
          <w:color w:val="000000"/>
          <w:sz w:val="22"/>
          <w:szCs w:val="22"/>
        </w:rPr>
        <w:t xml:space="preserve"> refund</w:t>
      </w:r>
      <w:r w:rsidRPr="00BD6E23">
        <w:rPr>
          <w:color w:val="000000"/>
          <w:sz w:val="22"/>
          <w:szCs w:val="22"/>
        </w:rPr>
        <w:t>s</w:t>
      </w:r>
      <w:r w:rsidR="002740F0" w:rsidRPr="00BD6E23">
        <w:rPr>
          <w:color w:val="000000"/>
          <w:sz w:val="22"/>
          <w:szCs w:val="22"/>
        </w:rPr>
        <w:t xml:space="preserve"> </w:t>
      </w:r>
      <w:r w:rsidR="008032FC">
        <w:rPr>
          <w:color w:val="000000"/>
          <w:sz w:val="22"/>
          <w:szCs w:val="22"/>
        </w:rPr>
        <w:t xml:space="preserve">for </w:t>
      </w:r>
      <w:r w:rsidR="008032FC" w:rsidRPr="008032FC">
        <w:rPr>
          <w:color w:val="000000"/>
          <w:sz w:val="22"/>
          <w:szCs w:val="22"/>
        </w:rPr>
        <w:t>people claiming the Earned Income Tax Credit (EITC) or Additional Child Tax Credit (ACTC)</w:t>
      </w:r>
      <w:r w:rsidR="008032FC">
        <w:rPr>
          <w:color w:val="000000"/>
          <w:sz w:val="22"/>
          <w:szCs w:val="22"/>
        </w:rPr>
        <w:t xml:space="preserve"> </w:t>
      </w:r>
      <w:r w:rsidR="00925723">
        <w:rPr>
          <w:color w:val="000000"/>
          <w:sz w:val="22"/>
          <w:szCs w:val="22"/>
        </w:rPr>
        <w:t>before</w:t>
      </w:r>
      <w:r w:rsidR="002740F0" w:rsidRPr="00BD6E23">
        <w:rPr>
          <w:color w:val="000000"/>
          <w:sz w:val="22"/>
          <w:szCs w:val="22"/>
        </w:rPr>
        <w:t xml:space="preserve"> </w:t>
      </w:r>
      <w:r w:rsidR="007D65C2" w:rsidRPr="00BD6E23">
        <w:rPr>
          <w:color w:val="000000"/>
          <w:sz w:val="22"/>
          <w:szCs w:val="22"/>
        </w:rPr>
        <w:t>mid-February</w:t>
      </w:r>
      <w:r w:rsidR="002740F0" w:rsidRPr="00BD6E23">
        <w:rPr>
          <w:color w:val="000000"/>
          <w:sz w:val="22"/>
          <w:szCs w:val="22"/>
        </w:rPr>
        <w:t>.</w:t>
      </w:r>
      <w:r w:rsidRPr="00BD6E23">
        <w:rPr>
          <w:color w:val="000000"/>
          <w:sz w:val="22"/>
          <w:szCs w:val="22"/>
        </w:rPr>
        <w:t xml:space="preserve"> The law requires the IRS </w:t>
      </w:r>
      <w:r w:rsidR="002740F0" w:rsidRPr="00BD6E23">
        <w:rPr>
          <w:color w:val="000000"/>
          <w:sz w:val="22"/>
          <w:szCs w:val="22"/>
        </w:rPr>
        <w:t xml:space="preserve">to hold the entire refund — even the portion not associated </w:t>
      </w:r>
      <w:r w:rsidR="002740F0" w:rsidRPr="008032FC">
        <w:rPr>
          <w:sz w:val="22"/>
          <w:szCs w:val="22"/>
        </w:rPr>
        <w:t xml:space="preserve">with EITC or ACTC. </w:t>
      </w:r>
      <w:r w:rsidR="00665A1A" w:rsidRPr="008032FC">
        <w:rPr>
          <w:sz w:val="22"/>
          <w:szCs w:val="22"/>
        </w:rPr>
        <w:t xml:space="preserve">The IRS expects the earliest EITC/ACTC related refunds to be available in taxpayer </w:t>
      </w:r>
      <w:r w:rsidR="00FC2C75">
        <w:rPr>
          <w:sz w:val="22"/>
          <w:szCs w:val="22"/>
        </w:rPr>
        <w:t xml:space="preserve">bank accounts or debit cards </w:t>
      </w:r>
      <w:r w:rsidR="00665A1A" w:rsidRPr="008032FC">
        <w:rPr>
          <w:sz w:val="22"/>
          <w:szCs w:val="22"/>
        </w:rPr>
        <w:t xml:space="preserve">Feb. 27, 2018, if direct deposit </w:t>
      </w:r>
      <w:r w:rsidR="00550D97">
        <w:rPr>
          <w:sz w:val="22"/>
          <w:szCs w:val="22"/>
        </w:rPr>
        <w:t xml:space="preserve">was used </w:t>
      </w:r>
      <w:r w:rsidR="00665A1A" w:rsidRPr="008032FC">
        <w:rPr>
          <w:sz w:val="22"/>
          <w:szCs w:val="22"/>
        </w:rPr>
        <w:t>and there are no</w:t>
      </w:r>
      <w:r w:rsidR="009148CA">
        <w:rPr>
          <w:sz w:val="22"/>
          <w:szCs w:val="22"/>
        </w:rPr>
        <w:t xml:space="preserve"> other</w:t>
      </w:r>
      <w:r w:rsidR="00665A1A" w:rsidRPr="008032FC">
        <w:rPr>
          <w:sz w:val="22"/>
          <w:szCs w:val="22"/>
        </w:rPr>
        <w:t xml:space="preserve"> issues with </w:t>
      </w:r>
      <w:r w:rsidR="00550D97" w:rsidRPr="008032FC">
        <w:rPr>
          <w:sz w:val="22"/>
          <w:szCs w:val="22"/>
        </w:rPr>
        <w:t>the</w:t>
      </w:r>
      <w:r w:rsidR="00550D97">
        <w:rPr>
          <w:sz w:val="22"/>
          <w:szCs w:val="22"/>
        </w:rPr>
        <w:t xml:space="preserve"> </w:t>
      </w:r>
      <w:r w:rsidR="00665A1A" w:rsidRPr="008032FC">
        <w:rPr>
          <w:sz w:val="22"/>
          <w:szCs w:val="22"/>
        </w:rPr>
        <w:t xml:space="preserve">tax </w:t>
      </w:r>
      <w:r w:rsidR="00550D97" w:rsidRPr="008032FC">
        <w:rPr>
          <w:sz w:val="22"/>
          <w:szCs w:val="22"/>
        </w:rPr>
        <w:t>return</w:t>
      </w:r>
      <w:r w:rsidR="0057153E">
        <w:rPr>
          <w:sz w:val="22"/>
          <w:szCs w:val="22"/>
        </w:rPr>
        <w:t>.</w:t>
      </w:r>
      <w:r w:rsidR="00665A1A" w:rsidRPr="008032FC">
        <w:rPr>
          <w:rFonts w:cs="Arial"/>
        </w:rPr>
        <w:t xml:space="preserve"> </w:t>
      </w:r>
      <w:r w:rsidR="00665A1A" w:rsidRPr="008032FC">
        <w:rPr>
          <w:rFonts w:ascii="Source Sans Pro" w:hAnsi="Source Sans Pro" w:cs="Helvetica"/>
          <w:sz w:val="21"/>
          <w:szCs w:val="21"/>
          <w:lang w:val="en"/>
        </w:rPr>
        <w:t xml:space="preserve">This additional period is due to several factors, including </w:t>
      </w:r>
      <w:r w:rsidR="00FC2C75">
        <w:rPr>
          <w:rFonts w:ascii="Source Sans Pro" w:hAnsi="Source Sans Pro" w:cs="Helvetica"/>
          <w:sz w:val="21"/>
          <w:szCs w:val="21"/>
          <w:lang w:val="en"/>
        </w:rPr>
        <w:t>the Presidents Day holiday and</w:t>
      </w:r>
      <w:r w:rsidR="00BD2644">
        <w:rPr>
          <w:rFonts w:ascii="Source Sans Pro" w:hAnsi="Source Sans Pro" w:cs="Helvetica"/>
          <w:sz w:val="21"/>
          <w:szCs w:val="21"/>
          <w:lang w:val="en"/>
        </w:rPr>
        <w:t xml:space="preserve"> </w:t>
      </w:r>
      <w:r w:rsidR="00665A1A" w:rsidRPr="008032FC">
        <w:rPr>
          <w:rFonts w:ascii="Source Sans Pro" w:hAnsi="Source Sans Pro" w:cs="Helvetica"/>
          <w:sz w:val="21"/>
          <w:szCs w:val="21"/>
          <w:lang w:val="en"/>
        </w:rPr>
        <w:t>banking and financial systems needing time to process deposits.</w:t>
      </w:r>
      <w:r w:rsidR="0050705C" w:rsidRPr="008032FC">
        <w:rPr>
          <w:rFonts w:ascii="Source Sans Pro" w:hAnsi="Source Sans Pro" w:cs="Helvetica"/>
          <w:sz w:val="21"/>
          <w:szCs w:val="21"/>
          <w:lang w:val="en"/>
        </w:rPr>
        <w:t xml:space="preserve"> </w:t>
      </w:r>
      <w:r w:rsidR="002740F0" w:rsidRPr="008032FC">
        <w:rPr>
          <w:sz w:val="22"/>
          <w:szCs w:val="22"/>
        </w:rPr>
        <w:t xml:space="preserve">This </w:t>
      </w:r>
      <w:r w:rsidRPr="008032FC">
        <w:rPr>
          <w:sz w:val="22"/>
          <w:szCs w:val="22"/>
        </w:rPr>
        <w:t xml:space="preserve">law </w:t>
      </w:r>
      <w:r w:rsidR="002740F0" w:rsidRPr="008032FC">
        <w:rPr>
          <w:sz w:val="22"/>
          <w:szCs w:val="22"/>
        </w:rPr>
        <w:t>change</w:t>
      </w:r>
      <w:r w:rsidRPr="008032FC">
        <w:rPr>
          <w:sz w:val="22"/>
          <w:szCs w:val="22"/>
        </w:rPr>
        <w:t xml:space="preserve">, which took effect at the beginning of 2017, </w:t>
      </w:r>
      <w:r w:rsidR="002740F0" w:rsidRPr="008032FC">
        <w:rPr>
          <w:sz w:val="22"/>
          <w:szCs w:val="22"/>
        </w:rPr>
        <w:t xml:space="preserve">helps ensure that </w:t>
      </w:r>
      <w:r w:rsidRPr="008032FC">
        <w:rPr>
          <w:sz w:val="22"/>
          <w:szCs w:val="22"/>
        </w:rPr>
        <w:t xml:space="preserve">taxpayers </w:t>
      </w:r>
      <w:r w:rsidR="002740F0" w:rsidRPr="008032FC">
        <w:rPr>
          <w:sz w:val="22"/>
          <w:szCs w:val="22"/>
        </w:rPr>
        <w:t xml:space="preserve">receive the refund </w:t>
      </w:r>
      <w:r w:rsidRPr="008032FC">
        <w:rPr>
          <w:sz w:val="22"/>
          <w:szCs w:val="22"/>
        </w:rPr>
        <w:t xml:space="preserve">they’re due </w:t>
      </w:r>
      <w:r w:rsidR="002740F0" w:rsidRPr="008032FC">
        <w:rPr>
          <w:sz w:val="22"/>
          <w:szCs w:val="22"/>
        </w:rPr>
        <w:t xml:space="preserve">by giving the </w:t>
      </w:r>
      <w:r w:rsidR="00550D97">
        <w:rPr>
          <w:sz w:val="22"/>
          <w:szCs w:val="22"/>
        </w:rPr>
        <w:t xml:space="preserve">IRS </w:t>
      </w:r>
      <w:r w:rsidR="002740F0" w:rsidRPr="008032FC">
        <w:rPr>
          <w:sz w:val="22"/>
          <w:szCs w:val="22"/>
        </w:rPr>
        <w:t>more time to detect and prevent fraud.</w:t>
      </w:r>
    </w:p>
    <w:p w14:paraId="0DA52A54" w14:textId="77777777" w:rsidR="002740F0" w:rsidRPr="00BD6E23" w:rsidRDefault="002740F0" w:rsidP="002740F0">
      <w:pPr>
        <w:rPr>
          <w:color w:val="000000"/>
          <w:sz w:val="22"/>
          <w:szCs w:val="22"/>
        </w:rPr>
      </w:pPr>
    </w:p>
    <w:p w14:paraId="14559031" w14:textId="2AEF25F7" w:rsidR="002740F0" w:rsidRPr="00BD6E23" w:rsidRDefault="00553751" w:rsidP="002740F0">
      <w:pPr>
        <w:rPr>
          <w:sz w:val="22"/>
          <w:szCs w:val="22"/>
        </w:rPr>
      </w:pPr>
      <w:r w:rsidRPr="00BD6E23">
        <w:rPr>
          <w:sz w:val="22"/>
          <w:szCs w:val="22"/>
        </w:rPr>
        <w:t>As always, t</w:t>
      </w:r>
      <w:r w:rsidR="002740F0" w:rsidRPr="00BD6E23">
        <w:rPr>
          <w:sz w:val="22"/>
          <w:szCs w:val="22"/>
        </w:rPr>
        <w:t xml:space="preserve">he IRS cautions taxpayers not to rely on getting a refund by a certain date, especially when making major purchases or paying bills. Though the IRS issues more than nine out of 10 refunds in less than 21 days, some returns </w:t>
      </w:r>
      <w:r w:rsidR="00C31E1E">
        <w:rPr>
          <w:sz w:val="22"/>
          <w:szCs w:val="22"/>
        </w:rPr>
        <w:t>require</w:t>
      </w:r>
      <w:r w:rsidR="002740F0" w:rsidRPr="00BD6E23">
        <w:rPr>
          <w:sz w:val="22"/>
          <w:szCs w:val="22"/>
        </w:rPr>
        <w:t xml:space="preserve"> further review.</w:t>
      </w:r>
    </w:p>
    <w:p w14:paraId="318959B4" w14:textId="77777777" w:rsidR="00C428B7" w:rsidRPr="00BD6E23" w:rsidRDefault="00C428B7" w:rsidP="002740F0">
      <w:pPr>
        <w:rPr>
          <w:sz w:val="22"/>
          <w:szCs w:val="22"/>
        </w:rPr>
      </w:pPr>
    </w:p>
    <w:p w14:paraId="7D43272D" w14:textId="77777777" w:rsidR="00C428B7" w:rsidRPr="00BD6E23" w:rsidRDefault="00C428B7" w:rsidP="002740F0">
      <w:pPr>
        <w:rPr>
          <w:b/>
          <w:sz w:val="22"/>
          <w:szCs w:val="22"/>
        </w:rPr>
      </w:pPr>
      <w:r w:rsidRPr="00BD6E23">
        <w:rPr>
          <w:b/>
          <w:sz w:val="22"/>
          <w:szCs w:val="22"/>
        </w:rPr>
        <w:t>For a Faster Refund, Choose e-file</w:t>
      </w:r>
    </w:p>
    <w:p w14:paraId="1442F2EB" w14:textId="71E8CEBC" w:rsidR="002740F0" w:rsidRPr="00BD6E23" w:rsidRDefault="00925723" w:rsidP="002740F0">
      <w:pPr>
        <w:rPr>
          <w:sz w:val="22"/>
          <w:szCs w:val="22"/>
        </w:rPr>
      </w:pPr>
      <w:r>
        <w:rPr>
          <w:sz w:val="22"/>
          <w:szCs w:val="22"/>
        </w:rPr>
        <w:t>Electronically filing a tax return</w:t>
      </w:r>
      <w:r w:rsidR="002740F0" w:rsidRPr="00BD6E23">
        <w:rPr>
          <w:sz w:val="22"/>
          <w:szCs w:val="22"/>
        </w:rPr>
        <w:t xml:space="preserve"> is the most accurate way to prepare </w:t>
      </w:r>
      <w:r w:rsidR="002A2A26" w:rsidRPr="00BD6E23">
        <w:rPr>
          <w:sz w:val="22"/>
          <w:szCs w:val="22"/>
        </w:rPr>
        <w:t>and file</w:t>
      </w:r>
      <w:r w:rsidR="002740F0" w:rsidRPr="00BD6E23">
        <w:rPr>
          <w:sz w:val="22"/>
          <w:szCs w:val="22"/>
        </w:rPr>
        <w:t>.</w:t>
      </w:r>
      <w:r w:rsidR="00C31E1E" w:rsidRPr="00C31E1E">
        <w:rPr>
          <w:sz w:val="22"/>
          <w:szCs w:val="22"/>
        </w:rPr>
        <w:t xml:space="preserve"> </w:t>
      </w:r>
      <w:r w:rsidR="00FC2C75">
        <w:rPr>
          <w:sz w:val="22"/>
          <w:szCs w:val="22"/>
        </w:rPr>
        <w:t>Errors delay refunds</w:t>
      </w:r>
      <w:r w:rsidR="00C31E1E" w:rsidRPr="00BD6E23">
        <w:rPr>
          <w:sz w:val="22"/>
          <w:szCs w:val="22"/>
        </w:rPr>
        <w:t xml:space="preserve"> and the easiest way to avoid them is to </w:t>
      </w:r>
      <w:hyperlink r:id="rId13" w:history="1">
        <w:r w:rsidR="00C31E1E" w:rsidRPr="00BD6E23">
          <w:rPr>
            <w:color w:val="0000FF"/>
            <w:sz w:val="22"/>
            <w:szCs w:val="22"/>
            <w:u w:val="single"/>
          </w:rPr>
          <w:t>e-file</w:t>
        </w:r>
      </w:hyperlink>
      <w:r w:rsidR="00C31E1E" w:rsidRPr="00BD6E23">
        <w:rPr>
          <w:sz w:val="22"/>
          <w:szCs w:val="22"/>
        </w:rPr>
        <w:t xml:space="preserve">. </w:t>
      </w:r>
      <w:r w:rsidR="00FC2C75">
        <w:rPr>
          <w:sz w:val="22"/>
          <w:szCs w:val="22"/>
        </w:rPr>
        <w:t>Nearly 90 percent</w:t>
      </w:r>
      <w:r w:rsidR="00C31E1E" w:rsidRPr="00C31E1E">
        <w:rPr>
          <w:sz w:val="22"/>
          <w:szCs w:val="22"/>
        </w:rPr>
        <w:t xml:space="preserve"> of all returns are electronically filed. </w:t>
      </w:r>
      <w:r w:rsidR="002740F0" w:rsidRPr="00BD6E23">
        <w:rPr>
          <w:sz w:val="22"/>
          <w:szCs w:val="22"/>
        </w:rPr>
        <w:t xml:space="preserve">There are </w:t>
      </w:r>
      <w:r w:rsidR="002A2A26" w:rsidRPr="00BD6E23">
        <w:rPr>
          <w:sz w:val="22"/>
          <w:szCs w:val="22"/>
        </w:rPr>
        <w:t>several</w:t>
      </w:r>
      <w:r w:rsidR="002740F0" w:rsidRPr="00BD6E23">
        <w:rPr>
          <w:sz w:val="22"/>
          <w:szCs w:val="22"/>
        </w:rPr>
        <w:t xml:space="preserve"> e-file options:</w:t>
      </w:r>
    </w:p>
    <w:p w14:paraId="676DE7BA" w14:textId="77777777" w:rsidR="002740F0" w:rsidRPr="00BD6E23" w:rsidRDefault="00726D35" w:rsidP="002740F0">
      <w:pPr>
        <w:pStyle w:val="ListParagraph"/>
        <w:numPr>
          <w:ilvl w:val="0"/>
          <w:numId w:val="23"/>
        </w:numPr>
        <w:rPr>
          <w:sz w:val="22"/>
          <w:szCs w:val="22"/>
        </w:rPr>
      </w:pPr>
      <w:hyperlink r:id="rId14" w:history="1">
        <w:r w:rsidR="002740F0" w:rsidRPr="00BD6E23">
          <w:rPr>
            <w:rStyle w:val="Hyperlink"/>
            <w:sz w:val="22"/>
            <w:szCs w:val="22"/>
          </w:rPr>
          <w:t>IRS Free File</w:t>
        </w:r>
      </w:hyperlink>
      <w:r w:rsidR="002740F0" w:rsidRPr="00BD6E23">
        <w:rPr>
          <w:sz w:val="22"/>
          <w:szCs w:val="22"/>
        </w:rPr>
        <w:t xml:space="preserve">, </w:t>
      </w:r>
    </w:p>
    <w:p w14:paraId="7E5FB9E9" w14:textId="77777777" w:rsidR="002740F0" w:rsidRPr="00BD6E23" w:rsidRDefault="00726D35" w:rsidP="002740F0">
      <w:pPr>
        <w:pStyle w:val="ListParagraph"/>
        <w:numPr>
          <w:ilvl w:val="0"/>
          <w:numId w:val="23"/>
        </w:numPr>
        <w:rPr>
          <w:sz w:val="22"/>
          <w:szCs w:val="22"/>
        </w:rPr>
      </w:pPr>
      <w:hyperlink r:id="rId15" w:history="1">
        <w:r w:rsidR="002740F0" w:rsidRPr="00BD6E23">
          <w:rPr>
            <w:rStyle w:val="Hyperlink"/>
            <w:sz w:val="22"/>
            <w:szCs w:val="22"/>
          </w:rPr>
          <w:t>Volunteer Income Tax Assistance and Tax Counseling for the Elderly programs</w:t>
        </w:r>
      </w:hyperlink>
      <w:r w:rsidR="002740F0" w:rsidRPr="00BD6E23">
        <w:rPr>
          <w:sz w:val="22"/>
          <w:szCs w:val="22"/>
        </w:rPr>
        <w:t xml:space="preserve">, </w:t>
      </w:r>
    </w:p>
    <w:p w14:paraId="396C1CB3" w14:textId="77777777" w:rsidR="002740F0" w:rsidRPr="00BD6E23" w:rsidRDefault="007D65C2" w:rsidP="002740F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BD6E23">
        <w:rPr>
          <w:sz w:val="22"/>
          <w:szCs w:val="22"/>
        </w:rPr>
        <w:t>C</w:t>
      </w:r>
      <w:r w:rsidR="002740F0" w:rsidRPr="00BD6E23">
        <w:rPr>
          <w:sz w:val="22"/>
          <w:szCs w:val="22"/>
        </w:rPr>
        <w:t>ommercial tax preparation software, or</w:t>
      </w:r>
    </w:p>
    <w:p w14:paraId="0395DF04" w14:textId="227E3DBE" w:rsidR="002740F0" w:rsidRPr="00BD6E23" w:rsidRDefault="007D65C2" w:rsidP="002740F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BD6E23">
        <w:rPr>
          <w:sz w:val="22"/>
          <w:szCs w:val="22"/>
        </w:rPr>
        <w:t>T</w:t>
      </w:r>
      <w:r w:rsidR="007F39F7">
        <w:rPr>
          <w:sz w:val="22"/>
          <w:szCs w:val="22"/>
        </w:rPr>
        <w:t>ax professional.</w:t>
      </w:r>
      <w:bookmarkStart w:id="0" w:name="_GoBack"/>
      <w:bookmarkEnd w:id="0"/>
    </w:p>
    <w:p w14:paraId="279943B8" w14:textId="77777777" w:rsidR="002740F0" w:rsidRPr="00BD6E23" w:rsidRDefault="002740F0" w:rsidP="002740F0">
      <w:pPr>
        <w:rPr>
          <w:sz w:val="22"/>
          <w:szCs w:val="22"/>
        </w:rPr>
      </w:pPr>
    </w:p>
    <w:p w14:paraId="3DC7A437" w14:textId="77777777" w:rsidR="002740F0" w:rsidRPr="00BD6E23" w:rsidRDefault="002740F0" w:rsidP="002740F0">
      <w:pPr>
        <w:ind w:right="270"/>
        <w:rPr>
          <w:sz w:val="22"/>
          <w:szCs w:val="22"/>
        </w:rPr>
      </w:pPr>
      <w:r w:rsidRPr="00BD6E23">
        <w:rPr>
          <w:b/>
          <w:sz w:val="22"/>
          <w:szCs w:val="22"/>
        </w:rPr>
        <w:t>Use Direct Deposit</w:t>
      </w:r>
      <w:r w:rsidRPr="00BD6E23">
        <w:rPr>
          <w:sz w:val="22"/>
          <w:szCs w:val="22"/>
        </w:rPr>
        <w:t xml:space="preserve">. </w:t>
      </w:r>
    </w:p>
    <w:p w14:paraId="2EF39890" w14:textId="428D2939" w:rsidR="00C428B7" w:rsidRPr="00BD6E23" w:rsidRDefault="00925723" w:rsidP="002740F0">
      <w:pPr>
        <w:ind w:right="270"/>
        <w:rPr>
          <w:sz w:val="22"/>
          <w:szCs w:val="22"/>
        </w:rPr>
      </w:pPr>
      <w:r>
        <w:rPr>
          <w:sz w:val="22"/>
          <w:szCs w:val="22"/>
        </w:rPr>
        <w:t xml:space="preserve">Combining direct deposit with electronic filing is the fastest way </w:t>
      </w:r>
      <w:r w:rsidR="00550D97">
        <w:rPr>
          <w:sz w:val="22"/>
          <w:szCs w:val="22"/>
        </w:rPr>
        <w:t xml:space="preserve">for a taxpayer </w:t>
      </w:r>
      <w:r>
        <w:rPr>
          <w:sz w:val="22"/>
          <w:szCs w:val="22"/>
        </w:rPr>
        <w:t xml:space="preserve">to get </w:t>
      </w:r>
      <w:r w:rsidR="00550D97">
        <w:rPr>
          <w:sz w:val="22"/>
          <w:szCs w:val="22"/>
        </w:rPr>
        <w:t xml:space="preserve">their </w:t>
      </w:r>
      <w:r>
        <w:rPr>
          <w:sz w:val="22"/>
          <w:szCs w:val="22"/>
        </w:rPr>
        <w:t xml:space="preserve">refund. </w:t>
      </w:r>
      <w:r w:rsidR="002740F0" w:rsidRPr="00BD6E23">
        <w:rPr>
          <w:sz w:val="22"/>
          <w:szCs w:val="22"/>
        </w:rPr>
        <w:t xml:space="preserve">With direct deposit, </w:t>
      </w:r>
      <w:r w:rsidR="00676B0C" w:rsidRPr="00BD6E23">
        <w:rPr>
          <w:sz w:val="22"/>
          <w:szCs w:val="22"/>
        </w:rPr>
        <w:t xml:space="preserve">a </w:t>
      </w:r>
      <w:r w:rsidR="002740F0" w:rsidRPr="00BD6E23">
        <w:rPr>
          <w:sz w:val="22"/>
          <w:szCs w:val="22"/>
        </w:rPr>
        <w:t xml:space="preserve">refund goes directly into </w:t>
      </w:r>
      <w:r w:rsidR="00676B0C" w:rsidRPr="00BD6E23">
        <w:rPr>
          <w:sz w:val="22"/>
          <w:szCs w:val="22"/>
        </w:rPr>
        <w:t xml:space="preserve">a </w:t>
      </w:r>
      <w:r w:rsidR="002740F0" w:rsidRPr="00BD6E23">
        <w:rPr>
          <w:sz w:val="22"/>
          <w:szCs w:val="22"/>
        </w:rPr>
        <w:t>taxpayer’s bank account. There</w:t>
      </w:r>
      <w:r w:rsidR="00676B0C" w:rsidRPr="00BD6E23">
        <w:rPr>
          <w:sz w:val="22"/>
          <w:szCs w:val="22"/>
        </w:rPr>
        <w:t>’s no reason to worry about a lost, stolen or undeliverable refund</w:t>
      </w:r>
      <w:r w:rsidR="00FC2C75">
        <w:rPr>
          <w:sz w:val="22"/>
          <w:szCs w:val="22"/>
        </w:rPr>
        <w:t xml:space="preserve"> check</w:t>
      </w:r>
      <w:r w:rsidR="002740F0" w:rsidRPr="00BD6E23">
        <w:rPr>
          <w:sz w:val="22"/>
          <w:szCs w:val="22"/>
        </w:rPr>
        <w:t xml:space="preserve">. This is the same electronic transfer system </w:t>
      </w:r>
      <w:r w:rsidR="00676B0C" w:rsidRPr="00BD6E23">
        <w:rPr>
          <w:sz w:val="22"/>
          <w:szCs w:val="22"/>
        </w:rPr>
        <w:t xml:space="preserve">now </w:t>
      </w:r>
      <w:r w:rsidR="002740F0" w:rsidRPr="00BD6E23">
        <w:rPr>
          <w:sz w:val="22"/>
          <w:szCs w:val="22"/>
        </w:rPr>
        <w:t>used to deposit nearly 98 percent of all Social Security and Veterans Affairs benefits</w:t>
      </w:r>
      <w:r w:rsidR="00676B0C" w:rsidRPr="00BD6E23">
        <w:rPr>
          <w:sz w:val="22"/>
          <w:szCs w:val="22"/>
        </w:rPr>
        <w:t xml:space="preserve">. </w:t>
      </w:r>
      <w:r w:rsidR="00541DD4" w:rsidRPr="00BD6E23">
        <w:rPr>
          <w:sz w:val="22"/>
          <w:szCs w:val="22"/>
        </w:rPr>
        <w:t>Nearly</w:t>
      </w:r>
      <w:r w:rsidR="007D65C2" w:rsidRPr="00BD6E23">
        <w:rPr>
          <w:sz w:val="22"/>
          <w:szCs w:val="22"/>
        </w:rPr>
        <w:t xml:space="preserve"> four out of five</w:t>
      </w:r>
      <w:r w:rsidR="00FC2C75">
        <w:rPr>
          <w:sz w:val="22"/>
          <w:szCs w:val="22"/>
        </w:rPr>
        <w:t xml:space="preserve"> federal tax refunds are</w:t>
      </w:r>
      <w:r w:rsidR="00676B0C" w:rsidRPr="00BD6E23">
        <w:rPr>
          <w:sz w:val="22"/>
          <w:szCs w:val="22"/>
        </w:rPr>
        <w:t xml:space="preserve"> direct deposited</w:t>
      </w:r>
      <w:r w:rsidR="002740F0" w:rsidRPr="00BD6E23">
        <w:rPr>
          <w:sz w:val="22"/>
          <w:szCs w:val="22"/>
        </w:rPr>
        <w:t>.</w:t>
      </w:r>
    </w:p>
    <w:p w14:paraId="5230AA32" w14:textId="77777777" w:rsidR="00C428B7" w:rsidRPr="00BD6E23" w:rsidRDefault="00C428B7" w:rsidP="002740F0">
      <w:pPr>
        <w:ind w:right="270"/>
        <w:rPr>
          <w:sz w:val="22"/>
          <w:szCs w:val="22"/>
        </w:rPr>
      </w:pPr>
    </w:p>
    <w:p w14:paraId="2FFE30DC" w14:textId="77777777" w:rsidR="002740F0" w:rsidRPr="00BD6E23" w:rsidRDefault="002740F0" w:rsidP="002740F0">
      <w:pPr>
        <w:ind w:right="270"/>
        <w:rPr>
          <w:sz w:val="22"/>
          <w:szCs w:val="22"/>
        </w:rPr>
      </w:pPr>
      <w:r w:rsidRPr="00BD6E23">
        <w:rPr>
          <w:sz w:val="22"/>
          <w:szCs w:val="22"/>
        </w:rPr>
        <w:t>Direct deposit saves taxpayer dollars. It costs the nation’s taxpayers more than $1 for every paper refund check issued but only a dime for each direct deposit.</w:t>
      </w:r>
    </w:p>
    <w:p w14:paraId="45A52297" w14:textId="77777777" w:rsidR="00505543" w:rsidRPr="00BD6E23" w:rsidRDefault="00505543" w:rsidP="00BD6E23">
      <w:pPr>
        <w:ind w:right="270"/>
        <w:rPr>
          <w:b/>
          <w:sz w:val="22"/>
          <w:szCs w:val="22"/>
        </w:rPr>
      </w:pPr>
    </w:p>
    <w:p w14:paraId="6B2CDD4F" w14:textId="77777777" w:rsidR="00505543" w:rsidRPr="00BD6E23" w:rsidRDefault="00505543">
      <w:pPr>
        <w:jc w:val="center"/>
        <w:rPr>
          <w:rFonts w:cs="Arial"/>
          <w:color w:val="000000"/>
          <w:sz w:val="22"/>
          <w:szCs w:val="22"/>
        </w:rPr>
      </w:pPr>
      <w:r w:rsidRPr="00BD6E23">
        <w:rPr>
          <w:rFonts w:cs="Arial"/>
          <w:color w:val="000000"/>
          <w:sz w:val="22"/>
          <w:szCs w:val="22"/>
        </w:rPr>
        <w:t>―30―</w:t>
      </w:r>
    </w:p>
    <w:sectPr w:rsidR="00505543" w:rsidRPr="00BD6E2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900" w:bottom="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9C338" w14:textId="77777777" w:rsidR="00726D35" w:rsidRDefault="00726D35">
      <w:r>
        <w:separator/>
      </w:r>
    </w:p>
  </w:endnote>
  <w:endnote w:type="continuationSeparator" w:id="0">
    <w:p w14:paraId="09125A76" w14:textId="77777777" w:rsidR="00726D35" w:rsidRDefault="0072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Arial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BEA8F" w14:textId="77777777" w:rsidR="00541DD4" w:rsidRDefault="00541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25D3" w14:textId="77777777" w:rsidR="00541DD4" w:rsidRDefault="00541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D0603" w14:textId="77777777" w:rsidR="00541DD4" w:rsidRDefault="00541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5A517" w14:textId="77777777" w:rsidR="00726D35" w:rsidRDefault="00726D35">
      <w:r>
        <w:separator/>
      </w:r>
    </w:p>
  </w:footnote>
  <w:footnote w:type="continuationSeparator" w:id="0">
    <w:p w14:paraId="6211C9A6" w14:textId="77777777" w:rsidR="00726D35" w:rsidRDefault="0072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99B4A" w14:textId="77777777" w:rsidR="00541DD4" w:rsidRDefault="00541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C61F" w14:textId="77777777" w:rsidR="00541DD4" w:rsidRDefault="00541D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34B35" w14:textId="77777777" w:rsidR="00541DD4" w:rsidRDefault="00541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multilevel"/>
    <w:tmpl w:val="8444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658"/>
    <w:multiLevelType w:val="hybridMultilevel"/>
    <w:tmpl w:val="08AABCB4"/>
    <w:lvl w:ilvl="0" w:tplc="E2964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22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962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2A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6C2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04E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23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22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A81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4E0E"/>
    <w:multiLevelType w:val="hybridMultilevel"/>
    <w:tmpl w:val="49CA5DB0"/>
    <w:lvl w:ilvl="0" w:tplc="6236512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690CE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AA3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9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A0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6C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CB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A9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724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C132E"/>
    <w:multiLevelType w:val="multilevel"/>
    <w:tmpl w:val="1A22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37310"/>
    <w:multiLevelType w:val="multilevel"/>
    <w:tmpl w:val="F76C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467D7"/>
    <w:multiLevelType w:val="multilevel"/>
    <w:tmpl w:val="3060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D36B2A"/>
    <w:multiLevelType w:val="hybridMultilevel"/>
    <w:tmpl w:val="E5A6AB40"/>
    <w:lvl w:ilvl="0" w:tplc="A49C9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1EB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024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46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A3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4E3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E3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01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B84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E78D6"/>
    <w:multiLevelType w:val="hybridMultilevel"/>
    <w:tmpl w:val="485C5FB8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B356C56"/>
    <w:multiLevelType w:val="hybridMultilevel"/>
    <w:tmpl w:val="C1DA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57E59"/>
    <w:multiLevelType w:val="hybridMultilevel"/>
    <w:tmpl w:val="C6AC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352B8"/>
    <w:multiLevelType w:val="hybridMultilevel"/>
    <w:tmpl w:val="6A604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634924"/>
    <w:multiLevelType w:val="hybridMultilevel"/>
    <w:tmpl w:val="73D07EAC"/>
    <w:lvl w:ilvl="0" w:tplc="F3D49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0B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C6C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746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EF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FAA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80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EB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00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6928B0"/>
    <w:multiLevelType w:val="hybridMultilevel"/>
    <w:tmpl w:val="63A2B494"/>
    <w:lvl w:ilvl="0" w:tplc="95D2066C">
      <w:start w:val="1"/>
      <w:numFmt w:val="bullet"/>
      <w:lvlText w:val=""/>
      <w:lvlJc w:val="left"/>
      <w:pPr>
        <w:tabs>
          <w:tab w:val="num" w:pos="720"/>
        </w:tabs>
        <w:ind w:left="510" w:hanging="150"/>
      </w:pPr>
      <w:rPr>
        <w:rFonts w:ascii="Symbol" w:hAnsi="Symbol" w:hint="default"/>
      </w:rPr>
    </w:lvl>
    <w:lvl w:ilvl="1" w:tplc="BCC2D93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C9C347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BE229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58933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46C90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24236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27CAA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29E78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5204E1"/>
    <w:multiLevelType w:val="hybridMultilevel"/>
    <w:tmpl w:val="9448F668"/>
    <w:lvl w:ilvl="0" w:tplc="2190F838">
      <w:start w:val="1"/>
      <w:numFmt w:val="bullet"/>
      <w:pStyle w:val="NewsReleaseBullet2"/>
      <w:lvlText w:val="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1" w:tplc="0E7ABA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606C2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9FE0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C2C0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AACD7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1ECF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D5869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E36E93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A34281"/>
    <w:multiLevelType w:val="hybridMultilevel"/>
    <w:tmpl w:val="09EE670C"/>
    <w:lvl w:ilvl="0" w:tplc="B8C4E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E41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EAC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C07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E1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BCF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9A2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6F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D29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63FBB"/>
    <w:multiLevelType w:val="hybridMultilevel"/>
    <w:tmpl w:val="6AE2E91A"/>
    <w:lvl w:ilvl="0" w:tplc="5DD078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58E01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EB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8A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2FE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C00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85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69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68E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B6E60"/>
    <w:multiLevelType w:val="multilevel"/>
    <w:tmpl w:val="6AE2E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B3DF2"/>
    <w:multiLevelType w:val="hybridMultilevel"/>
    <w:tmpl w:val="37D0B8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43417"/>
    <w:multiLevelType w:val="hybridMultilevel"/>
    <w:tmpl w:val="40F8BF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34C39"/>
    <w:multiLevelType w:val="hybridMultilevel"/>
    <w:tmpl w:val="405691F2"/>
    <w:lvl w:ilvl="0" w:tplc="75C8DF0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BA9C6912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1C4335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386652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DDC855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6A6BCF0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F628A9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8E6FDB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EEC4C9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7D210AE"/>
    <w:multiLevelType w:val="hybridMultilevel"/>
    <w:tmpl w:val="1054AD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E3CBD"/>
    <w:multiLevelType w:val="hybridMultilevel"/>
    <w:tmpl w:val="E1505782"/>
    <w:lvl w:ilvl="0" w:tplc="99E21F6E">
      <w:start w:val="1"/>
      <w:numFmt w:val="bullet"/>
      <w:pStyle w:val="NewsReleaseBullet1"/>
      <w:lvlText w:val=""/>
      <w:lvlJc w:val="left"/>
      <w:pPr>
        <w:tabs>
          <w:tab w:val="num" w:pos="1440"/>
        </w:tabs>
        <w:ind w:left="1440" w:hanging="420"/>
      </w:pPr>
      <w:rPr>
        <w:rFonts w:ascii="Symbol" w:hAnsi="Symbol" w:hint="default"/>
      </w:rPr>
    </w:lvl>
    <w:lvl w:ilvl="1" w:tplc="1CBA9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88A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E7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65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88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2C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44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C7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E75A0"/>
    <w:multiLevelType w:val="hybridMultilevel"/>
    <w:tmpl w:val="A4609EDC"/>
    <w:lvl w:ilvl="0" w:tplc="177C5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C2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0D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0D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C5C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CE2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F64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349F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C00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21"/>
  </w:num>
  <w:num w:numId="5">
    <w:abstractNumId w:val="14"/>
  </w:num>
  <w:num w:numId="6">
    <w:abstractNumId w:val="11"/>
  </w:num>
  <w:num w:numId="7">
    <w:abstractNumId w:val="5"/>
  </w:num>
  <w:num w:numId="8">
    <w:abstractNumId w:val="2"/>
  </w:num>
  <w:num w:numId="9">
    <w:abstractNumId w:val="22"/>
  </w:num>
  <w:num w:numId="10">
    <w:abstractNumId w:val="15"/>
  </w:num>
  <w:num w:numId="11">
    <w:abstractNumId w:val="16"/>
  </w:num>
  <w:num w:numId="12">
    <w:abstractNumId w:val="19"/>
  </w:num>
  <w:num w:numId="13">
    <w:abstractNumId w:val="1"/>
  </w:num>
  <w:num w:numId="14">
    <w:abstractNumId w:val="3"/>
  </w:num>
  <w:num w:numId="15">
    <w:abstractNumId w:val="6"/>
  </w:num>
  <w:num w:numId="16">
    <w:abstractNumId w:val="4"/>
  </w:num>
  <w:num w:numId="17">
    <w:abstractNumId w:val="20"/>
  </w:num>
  <w:num w:numId="18">
    <w:abstractNumId w:val="17"/>
  </w:num>
  <w:num w:numId="19">
    <w:abstractNumId w:val="18"/>
  </w:num>
  <w:num w:numId="20">
    <w:abstractNumId w:val="7"/>
  </w:num>
  <w:num w:numId="21">
    <w:abstractNumId w:val="10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33"/>
    <w:rsid w:val="00002530"/>
    <w:rsid w:val="000612F0"/>
    <w:rsid w:val="00066CBC"/>
    <w:rsid w:val="00067ACB"/>
    <w:rsid w:val="00070AB9"/>
    <w:rsid w:val="000852EB"/>
    <w:rsid w:val="000E4040"/>
    <w:rsid w:val="000E7C63"/>
    <w:rsid w:val="00104FC4"/>
    <w:rsid w:val="00167CEC"/>
    <w:rsid w:val="001752CB"/>
    <w:rsid w:val="00177CAD"/>
    <w:rsid w:val="0018663C"/>
    <w:rsid w:val="002228AA"/>
    <w:rsid w:val="002740F0"/>
    <w:rsid w:val="00280FE8"/>
    <w:rsid w:val="00285903"/>
    <w:rsid w:val="002A2A26"/>
    <w:rsid w:val="002A3437"/>
    <w:rsid w:val="002A3FAD"/>
    <w:rsid w:val="002C54EC"/>
    <w:rsid w:val="002E7AB3"/>
    <w:rsid w:val="0034741B"/>
    <w:rsid w:val="00347FAB"/>
    <w:rsid w:val="00357BE8"/>
    <w:rsid w:val="00396536"/>
    <w:rsid w:val="003D6BDF"/>
    <w:rsid w:val="0040306E"/>
    <w:rsid w:val="00404928"/>
    <w:rsid w:val="00420025"/>
    <w:rsid w:val="00421F1F"/>
    <w:rsid w:val="0043096E"/>
    <w:rsid w:val="00485406"/>
    <w:rsid w:val="004949BB"/>
    <w:rsid w:val="004976FB"/>
    <w:rsid w:val="004D075C"/>
    <w:rsid w:val="004E3163"/>
    <w:rsid w:val="004E38BF"/>
    <w:rsid w:val="004F1A21"/>
    <w:rsid w:val="004F341E"/>
    <w:rsid w:val="00505543"/>
    <w:rsid w:val="0050705C"/>
    <w:rsid w:val="00530B42"/>
    <w:rsid w:val="0053297E"/>
    <w:rsid w:val="00536548"/>
    <w:rsid w:val="00540CE3"/>
    <w:rsid w:val="00541DD4"/>
    <w:rsid w:val="0054771D"/>
    <w:rsid w:val="00550D97"/>
    <w:rsid w:val="00553751"/>
    <w:rsid w:val="00562E1A"/>
    <w:rsid w:val="0057153E"/>
    <w:rsid w:val="00585053"/>
    <w:rsid w:val="0058630D"/>
    <w:rsid w:val="005A3FF5"/>
    <w:rsid w:val="005C2DE2"/>
    <w:rsid w:val="005C4FB4"/>
    <w:rsid w:val="005D3D59"/>
    <w:rsid w:val="005F7374"/>
    <w:rsid w:val="00602C48"/>
    <w:rsid w:val="00615BF8"/>
    <w:rsid w:val="006232F0"/>
    <w:rsid w:val="0064087C"/>
    <w:rsid w:val="00665A1A"/>
    <w:rsid w:val="00676B0C"/>
    <w:rsid w:val="00685B48"/>
    <w:rsid w:val="006D1D85"/>
    <w:rsid w:val="006D426D"/>
    <w:rsid w:val="00712EF0"/>
    <w:rsid w:val="00726D35"/>
    <w:rsid w:val="0073153D"/>
    <w:rsid w:val="0077345C"/>
    <w:rsid w:val="007822B3"/>
    <w:rsid w:val="007C0BA1"/>
    <w:rsid w:val="007D0C33"/>
    <w:rsid w:val="007D46A5"/>
    <w:rsid w:val="007D65C2"/>
    <w:rsid w:val="007F0D29"/>
    <w:rsid w:val="007F1CFF"/>
    <w:rsid w:val="007F39F7"/>
    <w:rsid w:val="008032FC"/>
    <w:rsid w:val="00843B88"/>
    <w:rsid w:val="00855F22"/>
    <w:rsid w:val="00865EEE"/>
    <w:rsid w:val="008D6B9A"/>
    <w:rsid w:val="009148CA"/>
    <w:rsid w:val="00925723"/>
    <w:rsid w:val="00932AAB"/>
    <w:rsid w:val="00935DA8"/>
    <w:rsid w:val="00963DF9"/>
    <w:rsid w:val="00963E1C"/>
    <w:rsid w:val="009E0071"/>
    <w:rsid w:val="00A41673"/>
    <w:rsid w:val="00A431FA"/>
    <w:rsid w:val="00AC14CD"/>
    <w:rsid w:val="00B2327A"/>
    <w:rsid w:val="00B31C81"/>
    <w:rsid w:val="00B334FE"/>
    <w:rsid w:val="00B4137E"/>
    <w:rsid w:val="00B44BCD"/>
    <w:rsid w:val="00B632DA"/>
    <w:rsid w:val="00B63ECC"/>
    <w:rsid w:val="00BD2644"/>
    <w:rsid w:val="00BD6E23"/>
    <w:rsid w:val="00C31E1E"/>
    <w:rsid w:val="00C428B7"/>
    <w:rsid w:val="00C577BD"/>
    <w:rsid w:val="00C640B8"/>
    <w:rsid w:val="00CB626A"/>
    <w:rsid w:val="00CC43C7"/>
    <w:rsid w:val="00CD6676"/>
    <w:rsid w:val="00CE79E2"/>
    <w:rsid w:val="00CF7C00"/>
    <w:rsid w:val="00D37E76"/>
    <w:rsid w:val="00D73E3F"/>
    <w:rsid w:val="00D85F9E"/>
    <w:rsid w:val="00D90BAF"/>
    <w:rsid w:val="00DC48D9"/>
    <w:rsid w:val="00DD43D8"/>
    <w:rsid w:val="00E06CAF"/>
    <w:rsid w:val="00E13BF1"/>
    <w:rsid w:val="00E24685"/>
    <w:rsid w:val="00E537FA"/>
    <w:rsid w:val="00E753A5"/>
    <w:rsid w:val="00EA453E"/>
    <w:rsid w:val="00F06F16"/>
    <w:rsid w:val="00F439A0"/>
    <w:rsid w:val="00F43C2F"/>
    <w:rsid w:val="00F442E7"/>
    <w:rsid w:val="00F83F74"/>
    <w:rsid w:val="00FC2C75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D9E5B"/>
  <w15:docId w15:val="{34A87DF3-355F-4A06-9A8F-BD2077ED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740"/>
        <w:tab w:val="left" w:pos="11016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ReleaseHeadline">
    <w:name w:val="News Release Headline"/>
    <w:basedOn w:val="Normal"/>
    <w:next w:val="NewsReleaseBodyText"/>
    <w:pPr>
      <w:spacing w:before="480" w:after="270"/>
      <w:ind w:left="720" w:right="396"/>
    </w:pPr>
    <w:rPr>
      <w:b/>
      <w:bCs/>
      <w:sz w:val="28"/>
    </w:rPr>
  </w:style>
  <w:style w:type="paragraph" w:customStyle="1" w:styleId="NewsReleaseBodyText">
    <w:name w:val="News Release Body Text"/>
    <w:basedOn w:val="Normal"/>
    <w:pPr>
      <w:spacing w:before="270" w:after="270"/>
      <w:ind w:left="720" w:right="396"/>
    </w:pPr>
  </w:style>
  <w:style w:type="paragraph" w:customStyle="1" w:styleId="FolioText1">
    <w:name w:val="Folio Text 1"/>
    <w:basedOn w:val="Heading1"/>
    <w:pPr>
      <w:pBdr>
        <w:top w:val="single" w:sz="4" w:space="2" w:color="auto"/>
        <w:bottom w:val="single" w:sz="4" w:space="2" w:color="auto"/>
      </w:pBdr>
      <w:tabs>
        <w:tab w:val="left" w:pos="4500"/>
        <w:tab w:val="right" w:pos="10800"/>
      </w:tabs>
      <w:spacing w:before="60"/>
      <w:ind w:right="-330"/>
    </w:pPr>
  </w:style>
  <w:style w:type="paragraph" w:customStyle="1" w:styleId="FolioText2">
    <w:name w:val="Folio Text 2"/>
    <w:pPr>
      <w:pBdr>
        <w:bottom w:val="single" w:sz="12" w:space="1" w:color="auto"/>
      </w:pBdr>
      <w:ind w:right="-288"/>
    </w:pPr>
    <w:rPr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NewsReleaseBullet1">
    <w:name w:val="News Release Bullet 1"/>
    <w:basedOn w:val="Normal"/>
    <w:autoRedefine/>
    <w:pPr>
      <w:numPr>
        <w:numId w:val="4"/>
      </w:numPr>
      <w:spacing w:after="90"/>
      <w:ind w:right="432"/>
    </w:pPr>
  </w:style>
  <w:style w:type="paragraph" w:customStyle="1" w:styleId="NewsReleaseFooter">
    <w:name w:val="News Release Footer"/>
    <w:basedOn w:val="Normal"/>
    <w:pPr>
      <w:tabs>
        <w:tab w:val="center" w:pos="4320"/>
        <w:tab w:val="right" w:pos="8640"/>
      </w:tabs>
      <w:spacing w:before="90"/>
      <w:jc w:val="center"/>
    </w:pPr>
    <w:rPr>
      <w:b/>
      <w:bCs/>
      <w:sz w:val="20"/>
    </w:rPr>
  </w:style>
  <w:style w:type="paragraph" w:customStyle="1" w:styleId="NewsReleaseHeader">
    <w:name w:val="News Release Header"/>
    <w:basedOn w:val="Normal"/>
    <w:pPr>
      <w:pBdr>
        <w:bottom w:val="single" w:sz="12" w:space="3" w:color="DDDDDD"/>
      </w:pBdr>
      <w:tabs>
        <w:tab w:val="center" w:pos="4320"/>
        <w:tab w:val="right" w:pos="8640"/>
      </w:tabs>
      <w:spacing w:after="45"/>
    </w:pPr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ewsreleasesubscribe">
    <w:name w:val="News release subscribe"/>
    <w:basedOn w:val="NewsReleaseBodyText"/>
    <w:pPr>
      <w:spacing w:before="750" w:after="0"/>
      <w:ind w:right="405"/>
      <w:jc w:val="center"/>
    </w:pPr>
    <w:rPr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ewsReleaseBullet2">
    <w:name w:val="News Release Bullet 2"/>
    <w:basedOn w:val="NewsReleaseBullet1"/>
    <w:pPr>
      <w:numPr>
        <w:numId w:val="3"/>
      </w:numPr>
      <w:tabs>
        <w:tab w:val="clear" w:pos="1440"/>
        <w:tab w:val="num" w:pos="1800"/>
      </w:tabs>
      <w:ind w:left="1800" w:hanging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cs="Arial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customStyle="1" w:styleId="BodyTextFlush">
    <w:name w:val="Body Text Flush"/>
    <w:aliases w:val="bth"/>
    <w:basedOn w:val="Normal"/>
    <w:pPr>
      <w:spacing w:before="240" w:after="240"/>
    </w:pPr>
  </w:style>
  <w:style w:type="paragraph" w:styleId="Title">
    <w:name w:val="Title"/>
    <w:basedOn w:val="Normal"/>
    <w:next w:val="Subtitle"/>
    <w:qFormat/>
    <w:pPr>
      <w:keepNext/>
      <w:spacing w:after="240"/>
      <w:jc w:val="center"/>
    </w:pPr>
    <w:rPr>
      <w:b/>
      <w:bCs/>
    </w:rPr>
  </w:style>
  <w:style w:type="character" w:styleId="CommentReference">
    <w:name w:val="annotation reference"/>
    <w:semiHidden/>
    <w:rPr>
      <w:spacing w:val="0"/>
      <w:sz w:val="16"/>
      <w:szCs w:val="16"/>
    </w:rPr>
  </w:style>
  <w:style w:type="character" w:customStyle="1" w:styleId="DeltaViewInsertion">
    <w:name w:val="DeltaView Insertion"/>
    <w:rPr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CommentSubject">
    <w:name w:val="annotation subject"/>
    <w:basedOn w:val="CommentText"/>
    <w:next w:val="CommentText"/>
    <w:semiHidden/>
    <w:pPr>
      <w:autoSpaceDE/>
      <w:autoSpaceDN/>
      <w:adjustRightInd/>
    </w:pPr>
    <w:rPr>
      <w:b/>
      <w:bCs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locked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06F16"/>
    <w:pPr>
      <w:widowControl/>
      <w:autoSpaceDE/>
      <w:autoSpaceDN/>
      <w:adjustRightInd/>
      <w:ind w:left="720"/>
      <w:contextualSpacing/>
    </w:pPr>
    <w:rPr>
      <w:rFonts w:eastAsia="Arial" w:cs="Arial"/>
    </w:rPr>
  </w:style>
  <w:style w:type="character" w:customStyle="1" w:styleId="UnresolvedMention1">
    <w:name w:val="Unresolved Mention1"/>
    <w:uiPriority w:val="99"/>
    <w:semiHidden/>
    <w:unhideWhenUsed/>
    <w:rsid w:val="00CC43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newsroom/index.html" TargetMode="External"/><Relationship Id="rId13" Type="http://schemas.openxmlformats.org/officeDocument/2006/relationships/hyperlink" Target="http://www.irs.gov/Filing/E-File-Option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irs.gov/individuals/individual-taxpayer-identification-number-iti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s.gov/forms-pubs/about-form-w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rs.gov/Individuals/Free-Tax-Return-Preparation-for-You-by-Volunte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rs.gov/individuals/electronic-filing-pin-request?_ga=1.257548360.2101671845.1459264262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irs.gov/getready" TargetMode="External"/><Relationship Id="rId14" Type="http://schemas.openxmlformats.org/officeDocument/2006/relationships/hyperlink" Target="https://www.irs.gov/uac/Free-File:-Do-Your-Federal-Taxes-for-Fre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IR-2003-</vt:lpstr>
    </vt:vector>
  </TitlesOfParts>
  <Company>US TREASURY DEPARTMENT</Company>
  <LinksUpToDate>false</LinksUpToDate>
  <CharactersWithSpaces>5662</CharactersWithSpaces>
  <SharedDoc>false</SharedDoc>
  <HLinks>
    <vt:vector size="48" baseType="variant">
      <vt:variant>
        <vt:i4>1179668</vt:i4>
      </vt:variant>
      <vt:variant>
        <vt:i4>21</vt:i4>
      </vt:variant>
      <vt:variant>
        <vt:i4>0</vt:i4>
      </vt:variant>
      <vt:variant>
        <vt:i4>5</vt:i4>
      </vt:variant>
      <vt:variant>
        <vt:lpwstr>https://www.irs.gov/Individuals/Free-Tax-Return-Preparation-for-You-by-Volunteers</vt:lpwstr>
      </vt:variant>
      <vt:variant>
        <vt:lpwstr/>
      </vt:variant>
      <vt:variant>
        <vt:i4>1900617</vt:i4>
      </vt:variant>
      <vt:variant>
        <vt:i4>18</vt:i4>
      </vt:variant>
      <vt:variant>
        <vt:i4>0</vt:i4>
      </vt:variant>
      <vt:variant>
        <vt:i4>5</vt:i4>
      </vt:variant>
      <vt:variant>
        <vt:lpwstr>https://www.irs.gov/uac/Free-File:-Do-Your-Federal-Taxes-for-Free</vt:lpwstr>
      </vt:variant>
      <vt:variant>
        <vt:lpwstr/>
      </vt:variant>
      <vt:variant>
        <vt:i4>5046302</vt:i4>
      </vt:variant>
      <vt:variant>
        <vt:i4>15</vt:i4>
      </vt:variant>
      <vt:variant>
        <vt:i4>0</vt:i4>
      </vt:variant>
      <vt:variant>
        <vt:i4>5</vt:i4>
      </vt:variant>
      <vt:variant>
        <vt:lpwstr>http://www.irs.gov/Filing/E-File-Options</vt:lpwstr>
      </vt:variant>
      <vt:variant>
        <vt:lpwstr/>
      </vt:variant>
      <vt:variant>
        <vt:i4>6488097</vt:i4>
      </vt:variant>
      <vt:variant>
        <vt:i4>12</vt:i4>
      </vt:variant>
      <vt:variant>
        <vt:i4>0</vt:i4>
      </vt:variant>
      <vt:variant>
        <vt:i4>5</vt:i4>
      </vt:variant>
      <vt:variant>
        <vt:lpwstr>https://www.irs.gov/individuals/individual-taxpayer-identification-number-itin</vt:lpwstr>
      </vt:variant>
      <vt:variant>
        <vt:lpwstr/>
      </vt:variant>
      <vt:variant>
        <vt:i4>589918</vt:i4>
      </vt:variant>
      <vt:variant>
        <vt:i4>9</vt:i4>
      </vt:variant>
      <vt:variant>
        <vt:i4>0</vt:i4>
      </vt:variant>
      <vt:variant>
        <vt:i4>5</vt:i4>
      </vt:variant>
      <vt:variant>
        <vt:lpwstr>https://www.irs.gov/forms-pubs/about-form-w7</vt:lpwstr>
      </vt:variant>
      <vt:variant>
        <vt:lpwstr/>
      </vt:variant>
      <vt:variant>
        <vt:i4>7798873</vt:i4>
      </vt:variant>
      <vt:variant>
        <vt:i4>6</vt:i4>
      </vt:variant>
      <vt:variant>
        <vt:i4>0</vt:i4>
      </vt:variant>
      <vt:variant>
        <vt:i4>5</vt:i4>
      </vt:variant>
      <vt:variant>
        <vt:lpwstr>https://www.irs.gov/individuals/electronic-filing-pin-request?_ga=1.257548360.2101671845.1459264262</vt:lpwstr>
      </vt:variant>
      <vt:variant>
        <vt:lpwstr/>
      </vt:variant>
      <vt:variant>
        <vt:i4>3276858</vt:i4>
      </vt:variant>
      <vt:variant>
        <vt:i4>3</vt:i4>
      </vt:variant>
      <vt:variant>
        <vt:i4>0</vt:i4>
      </vt:variant>
      <vt:variant>
        <vt:i4>5</vt:i4>
      </vt:variant>
      <vt:variant>
        <vt:lpwstr>http://www.irs.gov/getready</vt:lpwstr>
      </vt:variant>
      <vt:variant>
        <vt:lpwstr/>
      </vt:variant>
      <vt:variant>
        <vt:i4>3538984</vt:i4>
      </vt:variant>
      <vt:variant>
        <vt:i4>0</vt:i4>
      </vt:variant>
      <vt:variant>
        <vt:i4>0</vt:i4>
      </vt:variant>
      <vt:variant>
        <vt:i4>5</vt:i4>
      </vt:variant>
      <vt:variant>
        <vt:lpwstr>http://www.irs.gov/newsroom/index.html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IR-2003-</dc:title>
  <dc:creator>97jcb</dc:creator>
  <cp:lastModifiedBy>Connelly Karen A</cp:lastModifiedBy>
  <cp:revision>5</cp:revision>
  <cp:lastPrinted>2015-06-15T14:52:00Z</cp:lastPrinted>
  <dcterms:created xsi:type="dcterms:W3CDTF">2017-11-06T14:19:00Z</dcterms:created>
  <dcterms:modified xsi:type="dcterms:W3CDTF">2017-11-06T16:28:00Z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