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57B" w:rsidRDefault="00A1057B">
      <w:bookmarkStart w:id="0" w:name="_GoBack"/>
      <w:bookmarkEnd w:id="0"/>
      <w:r>
        <w:t>Can your business afford a 15% tax?  If not, then you need to vote NO on Question 3 on the ballot this November 4</w:t>
      </w:r>
      <w:r w:rsidRPr="00A1057B">
        <w:rPr>
          <w:vertAlign w:val="superscript"/>
        </w:rPr>
        <w:t>th</w:t>
      </w:r>
      <w:r>
        <w:t>.</w:t>
      </w:r>
    </w:p>
    <w:p w:rsidR="00A1057B" w:rsidRDefault="00A1057B"/>
    <w:p w:rsidR="00A1057B" w:rsidRDefault="00A1057B">
      <w:r>
        <w:t>Question 3 asks voters to approve a Margin Tax Initiative that is supposed to benefit education.  It would impose a 2% tax on businesses with more than $1million in annual gross revenues.  Because this tax is on REVENUE and not PROFIT, it is effectively a 15% corporate tax</w:t>
      </w:r>
      <w:r w:rsidR="00650693">
        <w:t xml:space="preserve"> – even higher for some businesses</w:t>
      </w:r>
      <w:r>
        <w:t>.</w:t>
      </w:r>
    </w:p>
    <w:p w:rsidR="00A1057B" w:rsidRDefault="00A1057B"/>
    <w:p w:rsidR="00A1057B" w:rsidRDefault="00A1057B">
      <w:r>
        <w:t>VOTE NO</w:t>
      </w:r>
      <w:r w:rsidR="00FA3008">
        <w:t xml:space="preserve"> on 3</w:t>
      </w:r>
      <w:r>
        <w:t>!!</w:t>
      </w:r>
    </w:p>
    <w:p w:rsidR="00A1057B" w:rsidRDefault="00A1057B"/>
    <w:p w:rsidR="00A1057B" w:rsidRDefault="00A1057B">
      <w:r>
        <w:t>We all want Nevada’s educational system to improve and many of us are willing to invest in the public school system through reasonable taxes and fees.  This proposed legislation is not the answer to our struggling schools.  This initiative will only hurt the economy and close small businesses without the promise of fixing our educational system.</w:t>
      </w:r>
    </w:p>
    <w:p w:rsidR="00A1057B" w:rsidRDefault="00A1057B"/>
    <w:p w:rsidR="00A1057B" w:rsidRDefault="00A1057B">
      <w:r>
        <w:t>Some key information:</w:t>
      </w:r>
    </w:p>
    <w:p w:rsidR="00A1057B" w:rsidRDefault="00A1057B" w:rsidP="00A1057B">
      <w:pPr>
        <w:pStyle w:val="ListParagraph"/>
        <w:numPr>
          <w:ilvl w:val="0"/>
          <w:numId w:val="1"/>
        </w:numPr>
      </w:pPr>
      <w:r>
        <w:t xml:space="preserve">There is no guarantee that the money from this tax will be used to </w:t>
      </w:r>
      <w:r w:rsidR="00650693">
        <w:t>increase education funding</w:t>
      </w:r>
      <w:r>
        <w:t xml:space="preserve">.  The way the legislation is written, the money is “earmarked” for </w:t>
      </w:r>
      <w:r w:rsidR="004C5877">
        <w:t>education;</w:t>
      </w:r>
      <w:r>
        <w:t xml:space="preserve"> however the </w:t>
      </w:r>
      <w:r w:rsidR="00C66AE2">
        <w:t>governor’s</w:t>
      </w:r>
      <w:r>
        <w:t xml:space="preserve"> budget and the state legislature could reduce general funds to the school account and divert the funds elsewhere in the budget.</w:t>
      </w:r>
    </w:p>
    <w:p w:rsidR="00A1057B" w:rsidRDefault="00A1057B" w:rsidP="00A1057B">
      <w:pPr>
        <w:pStyle w:val="ListParagraph"/>
        <w:numPr>
          <w:ilvl w:val="0"/>
          <w:numId w:val="1"/>
        </w:numPr>
      </w:pPr>
      <w:r>
        <w:t>Economic impact studies indicate that, if passed, Question 3 will</w:t>
      </w:r>
      <w:r w:rsidR="00C66AE2">
        <w:t xml:space="preserve"> impact 16,000 Nevada businesses and</w:t>
      </w:r>
      <w:r>
        <w:t xml:space="preserve"> eliminate nearly 9,000 jobs.</w:t>
      </w:r>
    </w:p>
    <w:p w:rsidR="00A1057B" w:rsidRDefault="00A1057B" w:rsidP="00A1057B">
      <w:pPr>
        <w:pStyle w:val="ListParagraph"/>
        <w:numPr>
          <w:ilvl w:val="0"/>
          <w:numId w:val="1"/>
        </w:numPr>
      </w:pPr>
      <w:r>
        <w:t>Businesses of ALL sizes would owe this tax EVEN in years whe</w:t>
      </w:r>
      <w:r w:rsidR="00650693">
        <w:t>n</w:t>
      </w:r>
      <w:r>
        <w:t xml:space="preserve"> they did not realize a profit!</w:t>
      </w:r>
    </w:p>
    <w:p w:rsidR="00A1057B" w:rsidRDefault="00A1057B" w:rsidP="00A1057B">
      <w:pPr>
        <w:pStyle w:val="ListParagraph"/>
        <w:numPr>
          <w:ilvl w:val="0"/>
          <w:numId w:val="1"/>
        </w:numPr>
      </w:pPr>
      <w:r>
        <w:t>This tax would make Nevada one of the least friendly states to attract new business with one of the highest tax rates in the country, higher than our neighbor California (NV – 15%, CA – 8 %)</w:t>
      </w:r>
      <w:r w:rsidR="00C66AE2">
        <w:t>.</w:t>
      </w:r>
    </w:p>
    <w:p w:rsidR="00C66AE2" w:rsidRDefault="00A1057B" w:rsidP="00A1057B">
      <w:pPr>
        <w:pStyle w:val="ListParagraph"/>
        <w:numPr>
          <w:ilvl w:val="0"/>
          <w:numId w:val="1"/>
        </w:numPr>
      </w:pPr>
      <w:r>
        <w:t>Ultimately the cost of this tax will be passed on to consumers increasing the cost of food, clothing, utilities, housing, insurance and healthcare.</w:t>
      </w:r>
    </w:p>
    <w:p w:rsidR="00C66AE2" w:rsidRDefault="00C66AE2" w:rsidP="00C66AE2">
      <w:pPr>
        <w:pStyle w:val="ListParagraph"/>
      </w:pPr>
    </w:p>
    <w:p w:rsidR="00C66AE2" w:rsidRDefault="00C66AE2" w:rsidP="00C66AE2"/>
    <w:p w:rsidR="00A1057B" w:rsidRDefault="00C66AE2" w:rsidP="00C66AE2">
      <w:r>
        <w:t xml:space="preserve">For more information or to join the STOP THE MARGIN TAX initiative, please go to their web site at </w:t>
      </w:r>
      <w:hyperlink r:id="rId6" w:history="1">
        <w:r w:rsidRPr="00221743">
          <w:rPr>
            <w:rStyle w:val="Hyperlink"/>
          </w:rPr>
          <w:t>www.stopthemargintax.com</w:t>
        </w:r>
      </w:hyperlink>
      <w:r>
        <w:t xml:space="preserve"> or stop by the chamber to pick up information for yourself and your employees.</w:t>
      </w:r>
    </w:p>
    <w:p w:rsidR="00A1057B" w:rsidRDefault="00A1057B"/>
    <w:p w:rsidR="00A1057B" w:rsidRDefault="00A1057B"/>
    <w:sectPr w:rsidR="00A1057B" w:rsidSect="00A1057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53D2D"/>
    <w:multiLevelType w:val="hybridMultilevel"/>
    <w:tmpl w:val="311A2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en Griffin">
    <w15:presenceInfo w15:providerId="AD" w15:userId="S-1-5-21-3770498234-3629273172-3555551447-5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57B"/>
    <w:rsid w:val="000A453E"/>
    <w:rsid w:val="000B5A46"/>
    <w:rsid w:val="004C5877"/>
    <w:rsid w:val="00650693"/>
    <w:rsid w:val="0086359D"/>
    <w:rsid w:val="00A1057B"/>
    <w:rsid w:val="00C66AE2"/>
    <w:rsid w:val="00FA300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7B"/>
    <w:pPr>
      <w:ind w:left="720"/>
      <w:contextualSpacing/>
    </w:pPr>
  </w:style>
  <w:style w:type="character" w:styleId="Hyperlink">
    <w:name w:val="Hyperlink"/>
    <w:basedOn w:val="DefaultParagraphFont"/>
    <w:uiPriority w:val="99"/>
    <w:semiHidden/>
    <w:unhideWhenUsed/>
    <w:rsid w:val="00C66AE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57B"/>
    <w:pPr>
      <w:ind w:left="720"/>
      <w:contextualSpacing/>
    </w:pPr>
  </w:style>
  <w:style w:type="character" w:styleId="Hyperlink">
    <w:name w:val="Hyperlink"/>
    <w:basedOn w:val="DefaultParagraphFont"/>
    <w:uiPriority w:val="99"/>
    <w:semiHidden/>
    <w:unhideWhenUsed/>
    <w:rsid w:val="00C66A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opthemargintax.com"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Words>
  <Characters>1665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Ferrence Family</dc:creator>
  <cp:lastModifiedBy>Monica Preston</cp:lastModifiedBy>
  <cp:revision>2</cp:revision>
  <dcterms:created xsi:type="dcterms:W3CDTF">2014-10-19T20:15:00Z</dcterms:created>
  <dcterms:modified xsi:type="dcterms:W3CDTF">2014-10-19T20:15:00Z</dcterms:modified>
</cp:coreProperties>
</file>